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411" w:rsidRPr="003F67A2" w:rsidRDefault="00B46411" w:rsidP="00B4641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398F0C4" wp14:editId="1D593F6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46411" w:rsidRPr="003F67A2" w:rsidRDefault="00B46411" w:rsidP="00B4641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46411" w:rsidRPr="003F67A2" w:rsidRDefault="00B46411" w:rsidP="00B46411">
      <w:pPr>
        <w:jc w:val="center"/>
        <w:rPr>
          <w:sz w:val="28"/>
          <w:szCs w:val="28"/>
        </w:rPr>
      </w:pPr>
    </w:p>
    <w:p w:rsidR="00B46411" w:rsidRPr="003F67A2" w:rsidRDefault="00B46411" w:rsidP="00B4641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46411" w:rsidRPr="003F67A2" w:rsidRDefault="00B46411" w:rsidP="00B46411">
      <w:pPr>
        <w:jc w:val="center"/>
        <w:rPr>
          <w:sz w:val="28"/>
          <w:szCs w:val="28"/>
        </w:rPr>
      </w:pPr>
    </w:p>
    <w:p w:rsidR="00B46411" w:rsidRPr="003F67A2" w:rsidRDefault="00B46411" w:rsidP="00B4641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46411" w:rsidRPr="003F67A2" w:rsidRDefault="00B46411" w:rsidP="00B46411">
      <w:pPr>
        <w:jc w:val="center"/>
        <w:rPr>
          <w:b/>
          <w:sz w:val="28"/>
          <w:szCs w:val="28"/>
        </w:rPr>
      </w:pPr>
    </w:p>
    <w:p w:rsidR="00B46411" w:rsidRPr="00B46411" w:rsidRDefault="00B46411" w:rsidP="00B46411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B46411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B46411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B4641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04</w:t>
      </w:r>
      <w:bookmarkStart w:id="0" w:name="_GoBack"/>
      <w:bookmarkEnd w:id="0"/>
    </w:p>
    <w:p w:rsidR="00116CBA" w:rsidRPr="00641805" w:rsidRDefault="00116CBA" w:rsidP="00116CB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116CBA" w:rsidRPr="00641805" w:rsidRDefault="00116CBA" w:rsidP="00116CBA">
      <w:pPr>
        <w:rPr>
          <w:sz w:val="28"/>
          <w:szCs w:val="28"/>
        </w:rPr>
      </w:pPr>
    </w:p>
    <w:p w:rsidR="00383077" w:rsidRPr="00B46411" w:rsidRDefault="00383077" w:rsidP="00116CBA">
      <w:pPr>
        <w:rPr>
          <w:sz w:val="28"/>
          <w:szCs w:val="28"/>
          <w:lang w:val="en-US"/>
        </w:rPr>
      </w:pPr>
    </w:p>
    <w:p w:rsidR="00116CBA" w:rsidRPr="00CD4AA8" w:rsidRDefault="00116CBA" w:rsidP="00116CBA">
      <w:pPr>
        <w:rPr>
          <w:sz w:val="28"/>
          <w:szCs w:val="28"/>
          <w:lang w:val="uk-UA"/>
        </w:rPr>
      </w:pPr>
      <w:r w:rsidRPr="00CD4AA8">
        <w:rPr>
          <w:sz w:val="28"/>
          <w:szCs w:val="28"/>
          <w:lang w:val="uk-UA"/>
        </w:rPr>
        <w:t>Про про</w:t>
      </w:r>
      <w:r w:rsidR="00CA0CB8">
        <w:rPr>
          <w:sz w:val="28"/>
          <w:szCs w:val="28"/>
          <w:lang w:val="uk-UA"/>
        </w:rPr>
        <w:t>є</w:t>
      </w:r>
      <w:r w:rsidRPr="00CD4AA8">
        <w:rPr>
          <w:sz w:val="28"/>
          <w:szCs w:val="28"/>
          <w:lang w:val="uk-UA"/>
        </w:rPr>
        <w:t>кт рішення Черкаської</w:t>
      </w:r>
    </w:p>
    <w:p w:rsidR="00010E29" w:rsidRPr="00010E29" w:rsidRDefault="00116CBA" w:rsidP="00116CBA">
      <w:pPr>
        <w:rPr>
          <w:sz w:val="28"/>
          <w:szCs w:val="28"/>
        </w:rPr>
      </w:pPr>
      <w:r w:rsidRPr="00CD4AA8">
        <w:rPr>
          <w:sz w:val="28"/>
          <w:szCs w:val="28"/>
          <w:lang w:val="uk-UA"/>
        </w:rPr>
        <w:t xml:space="preserve">міської ради «Про </w:t>
      </w:r>
      <w:r w:rsidR="00010E29" w:rsidRPr="00010E29">
        <w:rPr>
          <w:sz w:val="28"/>
          <w:szCs w:val="28"/>
        </w:rPr>
        <w:t>внесення змін</w:t>
      </w:r>
    </w:p>
    <w:p w:rsidR="00010E29" w:rsidRDefault="00010E29" w:rsidP="00116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Черкаської міської </w:t>
      </w:r>
    </w:p>
    <w:p w:rsidR="00010E29" w:rsidRDefault="00010E29" w:rsidP="00116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F8447B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</w:t>
      </w:r>
      <w:r w:rsidR="00F8447B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</w:t>
      </w:r>
      <w:r w:rsidR="00F8447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№ </w:t>
      </w:r>
      <w:r w:rsidR="00F8447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F8447B">
        <w:rPr>
          <w:sz w:val="28"/>
          <w:szCs w:val="28"/>
          <w:lang w:val="uk-UA"/>
        </w:rPr>
        <w:t>42</w:t>
      </w:r>
    </w:p>
    <w:p w:rsidR="00116CBA" w:rsidRDefault="00010E29" w:rsidP="00116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56109">
        <w:rPr>
          <w:sz w:val="28"/>
          <w:szCs w:val="28"/>
          <w:lang w:val="uk-UA"/>
        </w:rPr>
        <w:t xml:space="preserve">Про </w:t>
      </w:r>
      <w:r w:rsidR="00116CBA" w:rsidRPr="00CD4AA8">
        <w:rPr>
          <w:sz w:val="28"/>
          <w:szCs w:val="28"/>
          <w:lang w:val="uk-UA"/>
        </w:rPr>
        <w:t>затвердження</w:t>
      </w:r>
      <w:r w:rsidR="00656109">
        <w:rPr>
          <w:sz w:val="28"/>
          <w:szCs w:val="28"/>
          <w:lang w:val="uk-UA"/>
        </w:rPr>
        <w:t xml:space="preserve"> </w:t>
      </w:r>
      <w:r w:rsidR="00F8447B">
        <w:rPr>
          <w:sz w:val="28"/>
          <w:szCs w:val="28"/>
          <w:lang w:val="uk-UA"/>
        </w:rPr>
        <w:t>п</w:t>
      </w:r>
      <w:r w:rsidR="00656109">
        <w:rPr>
          <w:sz w:val="28"/>
          <w:szCs w:val="28"/>
          <w:lang w:val="uk-UA"/>
        </w:rPr>
        <w:t xml:space="preserve">рограми </w:t>
      </w:r>
    </w:p>
    <w:p w:rsidR="00F8447B" w:rsidRDefault="00F8447B" w:rsidP="00116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соціальної підтримки сімей</w:t>
      </w:r>
      <w:r w:rsidR="00656109">
        <w:rPr>
          <w:sz w:val="28"/>
          <w:szCs w:val="28"/>
          <w:lang w:val="uk-UA"/>
        </w:rPr>
        <w:t xml:space="preserve"> </w:t>
      </w:r>
    </w:p>
    <w:p w:rsidR="00656109" w:rsidRDefault="00656109" w:rsidP="00116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CA0CB8">
        <w:t> </w:t>
      </w:r>
      <w:r>
        <w:rPr>
          <w:sz w:val="28"/>
          <w:szCs w:val="28"/>
          <w:lang w:val="uk-UA"/>
        </w:rPr>
        <w:t>Черкаси</w:t>
      </w:r>
      <w:r w:rsidR="00F84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</w:t>
      </w:r>
      <w:r w:rsidR="00F8447B">
        <w:rPr>
          <w:sz w:val="28"/>
          <w:szCs w:val="28"/>
          <w:lang w:val="uk-UA"/>
        </w:rPr>
        <w:t>21-2025</w:t>
      </w:r>
      <w:r>
        <w:rPr>
          <w:sz w:val="28"/>
          <w:szCs w:val="28"/>
          <w:lang w:val="uk-UA"/>
        </w:rPr>
        <w:t xml:space="preserve"> роки»</w:t>
      </w:r>
    </w:p>
    <w:p w:rsidR="00116CBA" w:rsidRPr="00CD4AA8" w:rsidRDefault="00116CBA" w:rsidP="00116CBA">
      <w:pPr>
        <w:rPr>
          <w:sz w:val="28"/>
          <w:szCs w:val="28"/>
          <w:lang w:val="uk-UA"/>
        </w:rPr>
      </w:pPr>
    </w:p>
    <w:p w:rsidR="00F8447B" w:rsidRPr="00CD4AA8" w:rsidRDefault="00F8447B" w:rsidP="00CA0CB8">
      <w:pPr>
        <w:tabs>
          <w:tab w:val="left" w:pos="360"/>
        </w:tabs>
        <w:spacing w:before="160"/>
        <w:ind w:firstLine="770"/>
        <w:jc w:val="both"/>
        <w:rPr>
          <w:sz w:val="28"/>
          <w:szCs w:val="28"/>
          <w:lang w:val="uk-UA"/>
        </w:rPr>
      </w:pPr>
      <w:r w:rsidRPr="005B669D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5B669D">
        <w:rPr>
          <w:sz w:val="28"/>
          <w:szCs w:val="28"/>
          <w:lang w:val="uk-UA"/>
        </w:rPr>
        <w:t xml:space="preserve">підпункту </w:t>
      </w:r>
      <w:r>
        <w:rPr>
          <w:sz w:val="28"/>
          <w:szCs w:val="28"/>
          <w:lang w:val="uk-UA"/>
        </w:rPr>
        <w:t>1</w:t>
      </w:r>
      <w:r w:rsidR="00CA0CB8">
        <w:rPr>
          <w:sz w:val="28"/>
          <w:szCs w:val="28"/>
          <w:lang w:val="uk-UA"/>
        </w:rPr>
        <w:t xml:space="preserve"> </w:t>
      </w:r>
      <w:r w:rsidRPr="005B669D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пункту </w:t>
      </w:r>
      <w:r w:rsidRPr="00D50379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«</w:t>
      </w:r>
      <w:r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а»</w:t>
      </w:r>
      <w:r w:rsidRPr="005B669D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B669D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1</w:t>
      </w:r>
      <w:r w:rsidR="00CA0CB8">
        <w:rPr>
          <w:sz w:val="28"/>
          <w:szCs w:val="28"/>
          <w:lang w:val="uk-UA"/>
        </w:rPr>
        <w:t xml:space="preserve"> </w:t>
      </w:r>
      <w:r w:rsidRPr="005B669D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статті 34</w:t>
      </w:r>
      <w:r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,</w:t>
      </w:r>
      <w:r w:rsidR="00961787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пункту 1 частини 2 статті </w:t>
      </w:r>
      <w:r w:rsidRPr="000F60AB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</w:t>
      </w:r>
      <w:r w:rsidRPr="005B669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7017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ідпункту «</w:t>
      </w:r>
      <w:r w:rsidRPr="00B7017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Pr="00B7017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B70172">
        <w:rPr>
          <w:sz w:val="28"/>
          <w:szCs w:val="28"/>
          <w:lang w:val="uk-UA"/>
        </w:rPr>
        <w:t xml:space="preserve"> 3 ч</w:t>
      </w:r>
      <w:r>
        <w:rPr>
          <w:sz w:val="28"/>
          <w:szCs w:val="28"/>
          <w:lang w:val="uk-UA"/>
        </w:rPr>
        <w:t>астини</w:t>
      </w:r>
      <w:r w:rsidRPr="00B70172">
        <w:rPr>
          <w:sz w:val="28"/>
          <w:szCs w:val="28"/>
          <w:lang w:val="uk-UA"/>
        </w:rPr>
        <w:t xml:space="preserve"> 1 ст</w:t>
      </w:r>
      <w:r>
        <w:rPr>
          <w:sz w:val="28"/>
          <w:szCs w:val="28"/>
          <w:lang w:val="uk-UA"/>
        </w:rPr>
        <w:t>атті</w:t>
      </w:r>
      <w:r w:rsidRPr="00B70172">
        <w:rPr>
          <w:sz w:val="28"/>
          <w:szCs w:val="28"/>
          <w:lang w:val="uk-UA"/>
        </w:rPr>
        <w:t xml:space="preserve"> 91 Бюджетного кодексу України</w:t>
      </w:r>
      <w:r w:rsidRPr="00B400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4000B">
        <w:rPr>
          <w:sz w:val="28"/>
          <w:szCs w:val="28"/>
          <w:lang w:val="uk-UA"/>
        </w:rPr>
        <w:t>рішення виконавчого комітету Черкаської міської ради від 18.12.2007 №</w:t>
      </w:r>
      <w:r w:rsidR="00CA0CB8">
        <w:rPr>
          <w:sz w:val="28"/>
          <w:szCs w:val="28"/>
          <w:lang w:val="uk-UA"/>
        </w:rPr>
        <w:t> </w:t>
      </w:r>
      <w:r w:rsidRPr="00B4000B">
        <w:rPr>
          <w:sz w:val="28"/>
          <w:szCs w:val="28"/>
          <w:lang w:val="uk-UA"/>
        </w:rPr>
        <w:t>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>
        <w:rPr>
          <w:sz w:val="28"/>
          <w:szCs w:val="28"/>
          <w:lang w:val="uk-UA"/>
        </w:rPr>
        <w:t>,</w:t>
      </w:r>
      <w:r w:rsidR="009F5A80" w:rsidRPr="009F5A80">
        <w:rPr>
          <w:sz w:val="28"/>
          <w:szCs w:val="28"/>
          <w:lang w:val="uk-UA"/>
        </w:rPr>
        <w:t xml:space="preserve"> </w:t>
      </w:r>
      <w:r w:rsidR="009F5A80" w:rsidRPr="00FE1EAA">
        <w:rPr>
          <w:sz w:val="28"/>
          <w:szCs w:val="28"/>
          <w:lang w:val="uk-UA"/>
        </w:rPr>
        <w:t xml:space="preserve">з метою </w:t>
      </w:r>
      <w:r w:rsidR="009F5A80" w:rsidRPr="00FE1EAA">
        <w:rPr>
          <w:sz w:val="28"/>
          <w:szCs w:val="28"/>
          <w:shd w:val="clear" w:color="auto" w:fill="FFFFFF"/>
          <w:lang w:val="uk-UA"/>
        </w:rPr>
        <w:t xml:space="preserve">створення сприятливих умов проживання дітей-сиріт та дітей, позбавлених батьківського піклування, а також осіб із їх числа, в дитячих будинках сімейного типу та прийомних сім’ях, </w:t>
      </w:r>
      <w:r w:rsidRPr="005B669D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</w:t>
      </w:r>
      <w:r>
        <w:rPr>
          <w:sz w:val="28"/>
          <w:szCs w:val="28"/>
          <w:lang w:val="uk-UA"/>
        </w:rPr>
        <w:t xml:space="preserve">, </w:t>
      </w:r>
      <w:r w:rsidRPr="00CD4AA8">
        <w:rPr>
          <w:sz w:val="28"/>
          <w:szCs w:val="28"/>
          <w:lang w:val="uk-UA"/>
        </w:rPr>
        <w:t>виконавчий комітет Черкаської міської ради</w:t>
      </w:r>
    </w:p>
    <w:p w:rsidR="00116CBA" w:rsidRPr="00CF55C8" w:rsidRDefault="00116CBA" w:rsidP="00CA0CB8">
      <w:pPr>
        <w:jc w:val="both"/>
        <w:rPr>
          <w:sz w:val="28"/>
          <w:szCs w:val="28"/>
          <w:lang w:val="uk-UA"/>
        </w:rPr>
      </w:pPr>
      <w:r w:rsidRPr="00CF55C8">
        <w:rPr>
          <w:sz w:val="28"/>
          <w:szCs w:val="28"/>
          <w:lang w:val="uk-UA"/>
        </w:rPr>
        <w:t>ВИРІШИВ:</w:t>
      </w:r>
    </w:p>
    <w:p w:rsidR="00116CBA" w:rsidRPr="00CD4AA8" w:rsidRDefault="00116CBA" w:rsidP="00116CBA">
      <w:pPr>
        <w:jc w:val="both"/>
        <w:rPr>
          <w:sz w:val="28"/>
          <w:szCs w:val="28"/>
          <w:lang w:val="uk-UA"/>
        </w:rPr>
      </w:pPr>
    </w:p>
    <w:p w:rsidR="00656109" w:rsidRDefault="00116CBA" w:rsidP="00656109">
      <w:pPr>
        <w:ind w:firstLine="708"/>
        <w:jc w:val="both"/>
        <w:rPr>
          <w:sz w:val="28"/>
          <w:szCs w:val="28"/>
          <w:lang w:val="uk-UA"/>
        </w:rPr>
      </w:pPr>
      <w:r w:rsidRPr="00CD4AA8">
        <w:rPr>
          <w:sz w:val="28"/>
          <w:szCs w:val="28"/>
          <w:lang w:val="uk-UA"/>
        </w:rPr>
        <w:t>1. Погодити та подати на розгляд і затвердження Черкаською міською радою про</w:t>
      </w:r>
      <w:r w:rsidR="00CA0CB8">
        <w:rPr>
          <w:sz w:val="28"/>
          <w:szCs w:val="28"/>
          <w:lang w:val="uk-UA"/>
        </w:rPr>
        <w:t>є</w:t>
      </w:r>
      <w:r w:rsidRPr="00CD4AA8">
        <w:rPr>
          <w:sz w:val="28"/>
          <w:szCs w:val="28"/>
          <w:lang w:val="uk-UA"/>
        </w:rPr>
        <w:t xml:space="preserve">кт рішення «Про </w:t>
      </w:r>
      <w:r w:rsidR="00656109">
        <w:rPr>
          <w:sz w:val="28"/>
          <w:szCs w:val="28"/>
          <w:lang w:val="uk-UA"/>
        </w:rPr>
        <w:t xml:space="preserve">внесення змін до рішення Черкаської міської ради </w:t>
      </w:r>
      <w:r w:rsidR="003D363B">
        <w:rPr>
          <w:sz w:val="28"/>
          <w:szCs w:val="28"/>
          <w:lang w:val="uk-UA"/>
        </w:rPr>
        <w:t xml:space="preserve">від 26.01.2021 № 3-42 «Про </w:t>
      </w:r>
      <w:r w:rsidR="003D363B" w:rsidRPr="00CD4AA8">
        <w:rPr>
          <w:sz w:val="28"/>
          <w:szCs w:val="28"/>
          <w:lang w:val="uk-UA"/>
        </w:rPr>
        <w:t>затвердження</w:t>
      </w:r>
      <w:r w:rsidR="003D363B">
        <w:rPr>
          <w:sz w:val="28"/>
          <w:szCs w:val="28"/>
          <w:lang w:val="uk-UA"/>
        </w:rPr>
        <w:t xml:space="preserve"> програми соціальної підтримки сімей м.</w:t>
      </w:r>
      <w:r w:rsidR="00CA0CB8">
        <w:rPr>
          <w:sz w:val="28"/>
          <w:szCs w:val="28"/>
          <w:lang w:val="uk-UA"/>
        </w:rPr>
        <w:t> </w:t>
      </w:r>
      <w:r w:rsidR="003D363B">
        <w:rPr>
          <w:sz w:val="28"/>
          <w:szCs w:val="28"/>
          <w:lang w:val="uk-UA"/>
        </w:rPr>
        <w:t>Черкаси на 2021-2025 роки</w:t>
      </w:r>
      <w:r w:rsidR="00656109">
        <w:rPr>
          <w:sz w:val="28"/>
          <w:szCs w:val="28"/>
          <w:lang w:val="uk-UA"/>
        </w:rPr>
        <w:t>».</w:t>
      </w:r>
    </w:p>
    <w:p w:rsidR="00116CBA" w:rsidRPr="00CD4AA8" w:rsidRDefault="00116CBA" w:rsidP="00116CBA">
      <w:pPr>
        <w:jc w:val="both"/>
        <w:rPr>
          <w:sz w:val="28"/>
          <w:szCs w:val="28"/>
          <w:lang w:val="uk-UA"/>
        </w:rPr>
      </w:pPr>
    </w:p>
    <w:p w:rsidR="00116CBA" w:rsidRPr="00CD4AA8" w:rsidRDefault="00116CBA" w:rsidP="00116CBA">
      <w:pPr>
        <w:ind w:firstLine="708"/>
        <w:jc w:val="both"/>
        <w:rPr>
          <w:sz w:val="28"/>
          <w:szCs w:val="28"/>
          <w:lang w:val="uk-UA"/>
        </w:rPr>
      </w:pPr>
      <w:r w:rsidRPr="00CD4AA8">
        <w:rPr>
          <w:sz w:val="28"/>
          <w:szCs w:val="28"/>
          <w:lang w:val="uk-UA"/>
        </w:rPr>
        <w:t xml:space="preserve">2. </w:t>
      </w:r>
      <w:r w:rsidR="003D363B" w:rsidRPr="00CD4AA8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соціальної політики Черкаської міської ради </w:t>
      </w:r>
      <w:r w:rsidR="00CA0CB8">
        <w:rPr>
          <w:sz w:val="28"/>
          <w:szCs w:val="28"/>
          <w:lang w:val="uk-UA"/>
        </w:rPr>
        <w:t>Данченка Є</w:t>
      </w:r>
      <w:r w:rsidR="003D363B">
        <w:rPr>
          <w:sz w:val="28"/>
          <w:szCs w:val="28"/>
          <w:lang w:val="uk-UA"/>
        </w:rPr>
        <w:t xml:space="preserve">. </w:t>
      </w:r>
      <w:r w:rsidR="00CA0CB8">
        <w:rPr>
          <w:sz w:val="28"/>
          <w:szCs w:val="28"/>
          <w:lang w:val="uk-UA"/>
        </w:rPr>
        <w:t>М</w:t>
      </w:r>
      <w:r w:rsidR="003D363B">
        <w:rPr>
          <w:sz w:val="28"/>
          <w:szCs w:val="28"/>
          <w:lang w:val="uk-UA"/>
        </w:rPr>
        <w:t>.</w:t>
      </w:r>
    </w:p>
    <w:p w:rsidR="00116CBA" w:rsidRPr="00CD4AA8" w:rsidRDefault="00116CBA" w:rsidP="00116CBA">
      <w:pPr>
        <w:ind w:left="440"/>
        <w:jc w:val="both"/>
        <w:rPr>
          <w:sz w:val="28"/>
          <w:szCs w:val="28"/>
          <w:lang w:val="uk-UA"/>
        </w:rPr>
      </w:pPr>
    </w:p>
    <w:p w:rsidR="00116CBA" w:rsidRPr="00CD4AA8" w:rsidRDefault="00116CBA" w:rsidP="00116CBA">
      <w:pPr>
        <w:jc w:val="both"/>
        <w:rPr>
          <w:sz w:val="28"/>
          <w:szCs w:val="28"/>
          <w:lang w:val="uk-UA"/>
        </w:rPr>
      </w:pPr>
    </w:p>
    <w:p w:rsidR="00404CE2" w:rsidRPr="00567639" w:rsidRDefault="00404CE2" w:rsidP="00383077">
      <w:pPr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Міський голова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383077">
        <w:rPr>
          <w:sz w:val="28"/>
          <w:szCs w:val="28"/>
          <w:lang w:val="uk-UA"/>
        </w:rPr>
        <w:t xml:space="preserve">                  </w:t>
      </w:r>
      <w:r w:rsidRPr="0056763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</w:t>
      </w:r>
      <w:r w:rsidRPr="00567639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ОНДАРЕНКО</w:t>
      </w:r>
    </w:p>
    <w:p w:rsidR="00116CBA" w:rsidRDefault="00116CBA" w:rsidP="00116CBA">
      <w:pPr>
        <w:ind w:left="7788" w:firstLine="708"/>
        <w:rPr>
          <w:color w:val="000000"/>
          <w:sz w:val="28"/>
          <w:szCs w:val="28"/>
          <w:lang w:val="uk-UA"/>
        </w:rPr>
      </w:pPr>
    </w:p>
    <w:p w:rsidR="00B44E5B" w:rsidRDefault="00B44E5B" w:rsidP="00116CBA">
      <w:pPr>
        <w:ind w:left="7788" w:firstLine="708"/>
        <w:rPr>
          <w:color w:val="000000"/>
          <w:sz w:val="28"/>
          <w:szCs w:val="28"/>
          <w:lang w:val="uk-UA"/>
        </w:rPr>
      </w:pPr>
    </w:p>
    <w:p w:rsidR="006D3A82" w:rsidRDefault="006D3A82" w:rsidP="00116CBA">
      <w:pPr>
        <w:ind w:left="7788" w:firstLine="708"/>
        <w:rPr>
          <w:color w:val="000000"/>
          <w:sz w:val="28"/>
          <w:szCs w:val="28"/>
          <w:lang w:val="uk-UA"/>
        </w:rPr>
      </w:pPr>
    </w:p>
    <w:p w:rsidR="006D3A82" w:rsidRDefault="006D3A82" w:rsidP="009F5A80">
      <w:pPr>
        <w:rPr>
          <w:color w:val="000000"/>
          <w:sz w:val="28"/>
          <w:szCs w:val="28"/>
          <w:lang w:val="uk-UA"/>
        </w:rPr>
      </w:pPr>
    </w:p>
    <w:p w:rsidR="00116CBA" w:rsidRPr="004C4B6F" w:rsidRDefault="006D3A82" w:rsidP="00116CBA">
      <w:pPr>
        <w:ind w:left="7788"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16CBA" w:rsidRPr="004C4B6F">
        <w:rPr>
          <w:color w:val="000000"/>
          <w:sz w:val="28"/>
          <w:szCs w:val="28"/>
          <w:lang w:val="uk-UA"/>
        </w:rPr>
        <w:t>ро</w:t>
      </w:r>
      <w:r w:rsidR="00CA0CB8">
        <w:rPr>
          <w:color w:val="000000"/>
          <w:sz w:val="28"/>
          <w:szCs w:val="28"/>
          <w:lang w:val="uk-UA"/>
        </w:rPr>
        <w:t>є</w:t>
      </w:r>
      <w:r w:rsidR="00116CBA" w:rsidRPr="004C4B6F">
        <w:rPr>
          <w:color w:val="000000"/>
          <w:sz w:val="28"/>
          <w:szCs w:val="28"/>
          <w:lang w:val="uk-UA"/>
        </w:rPr>
        <w:t>кт</w:t>
      </w:r>
    </w:p>
    <w:p w:rsidR="00116CBA" w:rsidRPr="004C4B6F" w:rsidRDefault="00116CBA" w:rsidP="00F35514">
      <w:pPr>
        <w:shd w:val="clear" w:color="auto" w:fill="FFFFFF"/>
        <w:spacing w:line="322" w:lineRule="exact"/>
        <w:ind w:left="60" w:right="21"/>
        <w:jc w:val="right"/>
        <w:rPr>
          <w:color w:val="000000"/>
          <w:sz w:val="36"/>
          <w:szCs w:val="36"/>
          <w:lang w:val="uk-UA"/>
        </w:rPr>
      </w:pP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36"/>
          <w:szCs w:val="36"/>
          <w:lang w:val="uk-UA"/>
        </w:rPr>
        <w:t xml:space="preserve">      </w:t>
      </w: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 w:rsidRPr="004C4B6F">
        <w:rPr>
          <w:color w:val="000000"/>
          <w:sz w:val="36"/>
          <w:szCs w:val="36"/>
          <w:lang w:val="uk-UA"/>
        </w:rPr>
        <w:t xml:space="preserve"> </w:t>
      </w:r>
      <w:r w:rsidRPr="004C4B6F">
        <w:rPr>
          <w:color w:val="000000"/>
          <w:sz w:val="32"/>
          <w:szCs w:val="32"/>
          <w:lang w:val="uk-UA"/>
        </w:rPr>
        <w:t>ЧЕРКАСЬКА МІСЬКА РАДА</w:t>
      </w: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 w:rsidRPr="004C4B6F">
        <w:rPr>
          <w:color w:val="000000"/>
          <w:sz w:val="32"/>
          <w:szCs w:val="32"/>
          <w:lang w:val="uk-UA"/>
        </w:rPr>
        <w:t xml:space="preserve"> </w:t>
      </w: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116CBA" w:rsidRPr="00032080" w:rsidRDefault="00116CBA" w:rsidP="00116CBA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jc w:val="center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Від ____________ № _______</w:t>
      </w:r>
    </w:p>
    <w:p w:rsidR="00116CBA" w:rsidRPr="004C4B6F" w:rsidRDefault="00116CBA" w:rsidP="00116CBA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116CBA" w:rsidRDefault="00116CBA" w:rsidP="00116CBA">
      <w:pPr>
        <w:rPr>
          <w:sz w:val="28"/>
          <w:szCs w:val="28"/>
          <w:lang w:val="uk-UA"/>
        </w:rPr>
      </w:pPr>
    </w:p>
    <w:p w:rsidR="00116CBA" w:rsidRPr="004C4B6F" w:rsidRDefault="00116CBA" w:rsidP="00116CBA">
      <w:pPr>
        <w:rPr>
          <w:sz w:val="28"/>
          <w:szCs w:val="28"/>
          <w:lang w:val="uk-UA"/>
        </w:rPr>
      </w:pPr>
    </w:p>
    <w:p w:rsidR="00656109" w:rsidRDefault="00656109" w:rsidP="00656109">
      <w:pPr>
        <w:rPr>
          <w:sz w:val="28"/>
          <w:szCs w:val="28"/>
          <w:lang w:val="uk-UA"/>
        </w:rPr>
      </w:pPr>
      <w:r w:rsidRPr="00CD4AA8">
        <w:rPr>
          <w:sz w:val="28"/>
          <w:szCs w:val="28"/>
          <w:lang w:val="uk-UA"/>
        </w:rPr>
        <w:t xml:space="preserve">Про </w:t>
      </w:r>
      <w:r w:rsidRPr="00010E29">
        <w:rPr>
          <w:sz w:val="28"/>
          <w:szCs w:val="28"/>
        </w:rPr>
        <w:t>внесення змін</w:t>
      </w:r>
      <w:r>
        <w:rPr>
          <w:sz w:val="28"/>
          <w:szCs w:val="28"/>
          <w:lang w:val="uk-UA"/>
        </w:rPr>
        <w:t xml:space="preserve"> до </w:t>
      </w:r>
    </w:p>
    <w:p w:rsidR="00656109" w:rsidRDefault="00656109" w:rsidP="006561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Черкаської міської </w:t>
      </w:r>
    </w:p>
    <w:p w:rsidR="00F8447B" w:rsidRDefault="00656109" w:rsidP="00F844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F8447B">
        <w:rPr>
          <w:sz w:val="28"/>
          <w:szCs w:val="28"/>
          <w:lang w:val="uk-UA"/>
        </w:rPr>
        <w:t>26.01.2021 № 3-42</w:t>
      </w:r>
    </w:p>
    <w:p w:rsidR="00F8447B" w:rsidRDefault="00F8447B" w:rsidP="00F844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Pr="00CD4AA8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програми </w:t>
      </w:r>
    </w:p>
    <w:p w:rsidR="00F8447B" w:rsidRDefault="00F8447B" w:rsidP="00F844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соціальної підтримки сімей </w:t>
      </w:r>
    </w:p>
    <w:p w:rsidR="00656109" w:rsidRDefault="00F8447B" w:rsidP="00F844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CA0CB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Черкаси на 2021-2025 роки</w:t>
      </w:r>
      <w:r w:rsidR="00D8787D">
        <w:rPr>
          <w:sz w:val="28"/>
          <w:szCs w:val="28"/>
          <w:lang w:val="uk-UA"/>
        </w:rPr>
        <w:t>»</w:t>
      </w:r>
    </w:p>
    <w:p w:rsidR="00656109" w:rsidRDefault="00656109" w:rsidP="00656109">
      <w:pPr>
        <w:rPr>
          <w:sz w:val="28"/>
          <w:szCs w:val="28"/>
          <w:lang w:val="uk-UA"/>
        </w:rPr>
      </w:pPr>
    </w:p>
    <w:p w:rsidR="00F8447B" w:rsidRPr="00FE1EAA" w:rsidRDefault="00F8447B" w:rsidP="00FE1EAA">
      <w:pPr>
        <w:tabs>
          <w:tab w:val="left" w:pos="360"/>
          <w:tab w:val="left" w:pos="7789"/>
        </w:tabs>
        <w:ind w:firstLine="720"/>
        <w:jc w:val="both"/>
        <w:rPr>
          <w:sz w:val="28"/>
          <w:szCs w:val="28"/>
          <w:lang w:val="uk-UA"/>
        </w:rPr>
      </w:pPr>
      <w:r w:rsidRPr="00FE1EAA">
        <w:rPr>
          <w:sz w:val="28"/>
          <w:szCs w:val="28"/>
          <w:lang w:val="uk-UA"/>
        </w:rPr>
        <w:t>Відповідно до статті 51 Конституції України, статті 25, пункту 22 частини першої статті 26 та підпункту 1</w:t>
      </w:r>
      <w:r w:rsidR="00CA0CB8" w:rsidRPr="00FE1EAA">
        <w:rPr>
          <w:sz w:val="28"/>
          <w:szCs w:val="28"/>
          <w:lang w:val="uk-UA"/>
        </w:rPr>
        <w:t xml:space="preserve"> </w:t>
      </w:r>
      <w:r w:rsidRPr="00FE1EAA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 xml:space="preserve">пункту «а» </w:t>
      </w:r>
      <w:r w:rsidRPr="00FE1EAA">
        <w:rPr>
          <w:sz w:val="28"/>
          <w:szCs w:val="28"/>
          <w:lang w:val="uk-UA"/>
        </w:rPr>
        <w:t xml:space="preserve">частини 1 </w:t>
      </w:r>
      <w:r w:rsidRPr="00FE1EAA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статті 34</w:t>
      </w:r>
      <w:r w:rsidRPr="00FE1EAA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E1EAA" w:rsidRPr="00FE1EAA">
        <w:rPr>
          <w:sz w:val="28"/>
          <w:szCs w:val="28"/>
          <w:lang w:val="uk-UA"/>
        </w:rPr>
        <w:t>статей 7, 24 Закону України «</w:t>
      </w:r>
      <w:r w:rsidR="00FE1EAA" w:rsidRPr="00FE1EAA">
        <w:rPr>
          <w:bCs/>
          <w:sz w:val="28"/>
          <w:szCs w:val="28"/>
          <w:shd w:val="clear" w:color="auto" w:fill="FFFFFF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FE1EAA">
        <w:rPr>
          <w:sz w:val="28"/>
          <w:szCs w:val="28"/>
          <w:lang w:val="uk-UA"/>
        </w:rPr>
        <w:t xml:space="preserve">підпункту «а» пункту 3 частини 1 статті 91 Бюджетного кодексу України, </w:t>
      </w:r>
      <w:r w:rsidR="00FE1EAA" w:rsidRPr="00FE1EAA">
        <w:rPr>
          <w:sz w:val="28"/>
          <w:szCs w:val="28"/>
          <w:lang w:val="uk-UA"/>
        </w:rPr>
        <w:t>пунктів 5, 28 Положення про дитячий будинок сімейного типу, затвердженого постановою Кабінету Міністрів України від 26.04.2002 № 564, пункту 24 Положення про прийомну сім’ю, затвердженого постановою Кабінету М</w:t>
      </w:r>
      <w:r w:rsidR="00032E19">
        <w:rPr>
          <w:sz w:val="28"/>
          <w:szCs w:val="28"/>
          <w:lang w:val="uk-UA"/>
        </w:rPr>
        <w:t>іністрів України від 26.04.2002</w:t>
      </w:r>
      <w:r w:rsidR="00FE1EAA" w:rsidRPr="00FE1EAA">
        <w:rPr>
          <w:sz w:val="28"/>
          <w:szCs w:val="28"/>
          <w:lang w:val="uk-UA"/>
        </w:rPr>
        <w:t xml:space="preserve"> № 565, </w:t>
      </w:r>
      <w:r w:rsidRPr="00FE1EAA">
        <w:rPr>
          <w:sz w:val="28"/>
          <w:szCs w:val="28"/>
          <w:lang w:val="uk-UA"/>
        </w:rPr>
        <w:t>рішення виконавчого комітету Черкаської міської ради від 18.12.2007 №</w:t>
      </w:r>
      <w:r w:rsidR="00CA0CB8" w:rsidRPr="00FE1EAA">
        <w:rPr>
          <w:sz w:val="28"/>
          <w:szCs w:val="28"/>
          <w:lang w:val="uk-UA"/>
        </w:rPr>
        <w:t xml:space="preserve"> </w:t>
      </w:r>
      <w:r w:rsidRPr="00FE1EAA">
        <w:rPr>
          <w:sz w:val="28"/>
          <w:szCs w:val="28"/>
          <w:lang w:val="uk-UA"/>
        </w:rPr>
        <w:t>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</w:t>
      </w:r>
      <w:r w:rsidR="007E7203" w:rsidRPr="00FE1EAA">
        <w:rPr>
          <w:sz w:val="28"/>
          <w:szCs w:val="28"/>
          <w:lang w:val="uk-UA"/>
        </w:rPr>
        <w:t xml:space="preserve"> з метою </w:t>
      </w:r>
      <w:r w:rsidR="007E7203" w:rsidRPr="00FE1EAA">
        <w:rPr>
          <w:sz w:val="28"/>
          <w:szCs w:val="28"/>
          <w:shd w:val="clear" w:color="auto" w:fill="FFFFFF"/>
          <w:lang w:val="uk-UA"/>
        </w:rPr>
        <w:t xml:space="preserve">створення сприятливих умов проживання дітей-сиріт та дітей, позбавлених батьківського піклування, а також осіб із їх числа, в дитячих будинках сімейного типу та прийомних сім’ях, </w:t>
      </w:r>
      <w:r w:rsidRPr="00FE1EAA">
        <w:rPr>
          <w:sz w:val="28"/>
          <w:szCs w:val="28"/>
          <w:lang w:val="uk-UA"/>
        </w:rPr>
        <w:t xml:space="preserve">Черкаська міська рада </w:t>
      </w:r>
    </w:p>
    <w:p w:rsidR="00116CBA" w:rsidRPr="00FE1EAA" w:rsidRDefault="00116CBA" w:rsidP="00116CBA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FE1EAA">
        <w:rPr>
          <w:sz w:val="28"/>
          <w:szCs w:val="28"/>
          <w:lang w:val="uk-UA"/>
        </w:rPr>
        <w:t>ВИРІШИЛА:</w:t>
      </w:r>
    </w:p>
    <w:p w:rsidR="00116CBA" w:rsidRPr="00B4000B" w:rsidRDefault="00116CBA" w:rsidP="00116CBA">
      <w:pPr>
        <w:tabs>
          <w:tab w:val="left" w:pos="0"/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51C3C" w:rsidRPr="00444CD0" w:rsidRDefault="00116CBA" w:rsidP="00116CBA">
      <w:pPr>
        <w:ind w:firstLine="720"/>
        <w:jc w:val="both"/>
        <w:rPr>
          <w:sz w:val="28"/>
          <w:szCs w:val="28"/>
          <w:lang w:val="uk-UA"/>
        </w:rPr>
      </w:pPr>
      <w:r w:rsidRPr="00B4000B">
        <w:rPr>
          <w:sz w:val="28"/>
          <w:szCs w:val="28"/>
          <w:lang w:val="uk-UA"/>
        </w:rPr>
        <w:t xml:space="preserve">1. </w:t>
      </w:r>
      <w:r w:rsidR="00E51C3C">
        <w:rPr>
          <w:sz w:val="28"/>
          <w:szCs w:val="28"/>
          <w:lang w:val="uk-UA"/>
        </w:rPr>
        <w:t xml:space="preserve">Внести зміни до рішення Черкаської міської ради від </w:t>
      </w:r>
      <w:r w:rsidR="003D363B">
        <w:rPr>
          <w:sz w:val="28"/>
          <w:szCs w:val="28"/>
          <w:lang w:val="uk-UA"/>
        </w:rPr>
        <w:t xml:space="preserve">26.01.2021 № 3-42 </w:t>
      </w:r>
      <w:r w:rsidR="00E51C3C">
        <w:rPr>
          <w:sz w:val="28"/>
          <w:szCs w:val="28"/>
          <w:lang w:val="uk-UA"/>
        </w:rPr>
        <w:t xml:space="preserve">«Про </w:t>
      </w:r>
      <w:r w:rsidR="00E51C3C" w:rsidRPr="00CD4AA8">
        <w:rPr>
          <w:sz w:val="28"/>
          <w:szCs w:val="28"/>
          <w:lang w:val="uk-UA"/>
        </w:rPr>
        <w:t>затвердження</w:t>
      </w:r>
      <w:r w:rsidR="00E51C3C">
        <w:rPr>
          <w:sz w:val="28"/>
          <w:szCs w:val="28"/>
          <w:lang w:val="uk-UA"/>
        </w:rPr>
        <w:t xml:space="preserve"> </w:t>
      </w:r>
      <w:r w:rsidR="003D363B">
        <w:rPr>
          <w:sz w:val="28"/>
          <w:szCs w:val="28"/>
          <w:lang w:val="uk-UA"/>
        </w:rPr>
        <w:t>п</w:t>
      </w:r>
      <w:r w:rsidR="00E51C3C">
        <w:rPr>
          <w:sz w:val="28"/>
          <w:szCs w:val="28"/>
          <w:lang w:val="uk-UA"/>
        </w:rPr>
        <w:t xml:space="preserve">рограми </w:t>
      </w:r>
      <w:r w:rsidR="003D363B">
        <w:rPr>
          <w:sz w:val="28"/>
          <w:szCs w:val="28"/>
          <w:lang w:val="uk-UA"/>
        </w:rPr>
        <w:t>соціальної підтримки сімей м.</w:t>
      </w:r>
      <w:r w:rsidR="00DB3D77">
        <w:rPr>
          <w:sz w:val="28"/>
          <w:szCs w:val="28"/>
          <w:lang w:val="uk-UA"/>
        </w:rPr>
        <w:t xml:space="preserve"> </w:t>
      </w:r>
      <w:r w:rsidR="003D363B">
        <w:rPr>
          <w:sz w:val="28"/>
          <w:szCs w:val="28"/>
          <w:lang w:val="uk-UA"/>
        </w:rPr>
        <w:t xml:space="preserve">Черкаси на </w:t>
      </w:r>
      <w:r w:rsidR="00E42870">
        <w:rPr>
          <w:sz w:val="28"/>
          <w:szCs w:val="28"/>
          <w:lang w:val="uk-UA"/>
        </w:rPr>
        <w:t xml:space="preserve">            </w:t>
      </w:r>
      <w:r w:rsidR="003D363B">
        <w:rPr>
          <w:sz w:val="28"/>
          <w:szCs w:val="28"/>
          <w:lang w:val="uk-UA"/>
        </w:rPr>
        <w:t>2021-</w:t>
      </w:r>
      <w:r w:rsidR="003D363B" w:rsidRPr="00444CD0">
        <w:rPr>
          <w:sz w:val="28"/>
          <w:szCs w:val="28"/>
          <w:lang w:val="uk-UA"/>
        </w:rPr>
        <w:t>2025 роки</w:t>
      </w:r>
      <w:r w:rsidR="00E51C3C" w:rsidRPr="00444CD0">
        <w:rPr>
          <w:sz w:val="28"/>
          <w:szCs w:val="28"/>
          <w:lang w:val="uk-UA"/>
        </w:rPr>
        <w:t>», а саме:</w:t>
      </w:r>
    </w:p>
    <w:p w:rsidR="00403953" w:rsidRDefault="00285159" w:rsidP="00403953">
      <w:pPr>
        <w:jc w:val="both"/>
        <w:rPr>
          <w:sz w:val="28"/>
          <w:szCs w:val="28"/>
          <w:lang w:val="uk-UA"/>
        </w:rPr>
      </w:pPr>
      <w:r w:rsidRPr="00444CD0">
        <w:rPr>
          <w:sz w:val="28"/>
          <w:szCs w:val="28"/>
          <w:lang w:val="uk-UA"/>
        </w:rPr>
        <w:t xml:space="preserve">          </w:t>
      </w:r>
      <w:r w:rsidR="008B1182">
        <w:rPr>
          <w:sz w:val="28"/>
          <w:szCs w:val="28"/>
          <w:lang w:val="uk-UA"/>
        </w:rPr>
        <w:t>1.1</w:t>
      </w:r>
      <w:r w:rsidR="00403953" w:rsidRPr="00444CD0">
        <w:rPr>
          <w:sz w:val="28"/>
          <w:szCs w:val="28"/>
          <w:lang w:val="uk-UA"/>
        </w:rPr>
        <w:t xml:space="preserve">. </w:t>
      </w:r>
      <w:r w:rsidR="00403953">
        <w:rPr>
          <w:sz w:val="28"/>
          <w:szCs w:val="28"/>
          <w:lang w:val="uk-UA"/>
        </w:rPr>
        <w:t>Внести зміни до розділу ІІ. Визначення проблем, на розв’язання яких спрямована програма, а саме:</w:t>
      </w:r>
    </w:p>
    <w:p w:rsidR="00026E8A" w:rsidRDefault="008B1182" w:rsidP="00DB3D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403953">
        <w:rPr>
          <w:sz w:val="28"/>
          <w:szCs w:val="28"/>
          <w:lang w:val="uk-UA"/>
        </w:rPr>
        <w:t>.1.</w:t>
      </w:r>
      <w:r w:rsidR="00C21D10">
        <w:rPr>
          <w:sz w:val="28"/>
          <w:szCs w:val="28"/>
          <w:lang w:val="uk-UA"/>
        </w:rPr>
        <w:t xml:space="preserve"> </w:t>
      </w:r>
      <w:r w:rsidR="00403953">
        <w:rPr>
          <w:sz w:val="28"/>
          <w:szCs w:val="28"/>
          <w:lang w:val="uk-UA"/>
        </w:rPr>
        <w:t>Доповнити абзацами наступного змісту</w:t>
      </w:r>
      <w:r w:rsidR="00C21D10">
        <w:rPr>
          <w:sz w:val="28"/>
          <w:szCs w:val="28"/>
          <w:lang w:val="uk-UA"/>
        </w:rPr>
        <w:t>:</w:t>
      </w:r>
      <w:r w:rsidR="00403953">
        <w:rPr>
          <w:sz w:val="28"/>
          <w:szCs w:val="28"/>
          <w:lang w:val="uk-UA"/>
        </w:rPr>
        <w:t xml:space="preserve"> </w:t>
      </w:r>
    </w:p>
    <w:p w:rsidR="00026E8A" w:rsidRDefault="00C21D10" w:rsidP="005F5BD9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«</w:t>
      </w:r>
      <w:r w:rsidR="009F5A80">
        <w:rPr>
          <w:sz w:val="28"/>
          <w:szCs w:val="28"/>
          <w:shd w:val="clear" w:color="auto" w:fill="FFFFFF"/>
          <w:lang w:val="uk-UA"/>
        </w:rPr>
        <w:t>А</w:t>
      </w:r>
      <w:r w:rsidR="00026E8A" w:rsidRPr="00DB204A">
        <w:rPr>
          <w:sz w:val="28"/>
          <w:szCs w:val="28"/>
          <w:shd w:val="clear" w:color="auto" w:fill="FFFFFF"/>
          <w:lang w:val="uk-UA"/>
        </w:rPr>
        <w:t>ктуальн</w:t>
      </w:r>
      <w:r w:rsidR="00026E8A">
        <w:rPr>
          <w:sz w:val="28"/>
          <w:szCs w:val="28"/>
          <w:shd w:val="clear" w:color="auto" w:fill="FFFFFF"/>
          <w:lang w:val="uk-UA"/>
        </w:rPr>
        <w:t>о</w:t>
      </w:r>
      <w:r w:rsidR="00026E8A" w:rsidRPr="00DB204A">
        <w:rPr>
          <w:sz w:val="28"/>
          <w:szCs w:val="28"/>
          <w:shd w:val="clear" w:color="auto" w:fill="FFFFFF"/>
          <w:lang w:val="uk-UA"/>
        </w:rPr>
        <w:t>ю і болючою темою для нашого суспільства</w:t>
      </w:r>
      <w:r w:rsidR="00026E8A" w:rsidRPr="00026E8A">
        <w:rPr>
          <w:sz w:val="28"/>
          <w:szCs w:val="28"/>
          <w:shd w:val="clear" w:color="auto" w:fill="FFFFFF"/>
          <w:lang w:val="uk-UA"/>
        </w:rPr>
        <w:t xml:space="preserve"> </w:t>
      </w:r>
      <w:r w:rsidR="009F5A80">
        <w:rPr>
          <w:sz w:val="28"/>
          <w:szCs w:val="28"/>
          <w:shd w:val="clear" w:color="auto" w:fill="FFFFFF"/>
          <w:lang w:val="uk-UA"/>
        </w:rPr>
        <w:t xml:space="preserve">також </w:t>
      </w:r>
      <w:r w:rsidR="009F5A80" w:rsidRPr="00DB204A">
        <w:rPr>
          <w:sz w:val="28"/>
          <w:szCs w:val="28"/>
          <w:shd w:val="clear" w:color="auto" w:fill="FFFFFF"/>
          <w:lang w:val="uk-UA"/>
        </w:rPr>
        <w:t>з</w:t>
      </w:r>
      <w:r w:rsidR="009F5A80">
        <w:rPr>
          <w:sz w:val="28"/>
          <w:szCs w:val="28"/>
          <w:shd w:val="clear" w:color="auto" w:fill="FFFFFF"/>
          <w:lang w:val="uk-UA"/>
        </w:rPr>
        <w:t xml:space="preserve">алишається </w:t>
      </w:r>
      <w:r w:rsidR="00026E8A">
        <w:rPr>
          <w:sz w:val="28"/>
          <w:szCs w:val="28"/>
          <w:shd w:val="clear" w:color="auto" w:fill="FFFFFF"/>
          <w:lang w:val="uk-UA"/>
        </w:rPr>
        <w:t>п</w:t>
      </w:r>
      <w:r w:rsidR="00026E8A" w:rsidRPr="00DB204A">
        <w:rPr>
          <w:sz w:val="28"/>
          <w:szCs w:val="28"/>
          <w:shd w:val="clear" w:color="auto" w:fill="FFFFFF"/>
          <w:lang w:val="uk-UA"/>
        </w:rPr>
        <w:t>роблема дитячого сирітства</w:t>
      </w:r>
      <w:r w:rsidR="00026E8A">
        <w:rPr>
          <w:sz w:val="28"/>
          <w:szCs w:val="28"/>
          <w:shd w:val="clear" w:color="auto" w:fill="FFFFFF"/>
          <w:lang w:val="uk-UA"/>
        </w:rPr>
        <w:t>. Тому, п</w:t>
      </w:r>
      <w:r w:rsidR="00026E8A" w:rsidRPr="00303D8E">
        <w:rPr>
          <w:sz w:val="28"/>
          <w:szCs w:val="28"/>
          <w:shd w:val="clear" w:color="auto" w:fill="FFFFFF"/>
          <w:lang w:val="uk-UA"/>
        </w:rPr>
        <w:t>очинаючи з 2005 року в Україні розпочато реформування державної системи захисту прав дітей</w:t>
      </w:r>
      <w:r w:rsidR="00026E8A">
        <w:rPr>
          <w:sz w:val="28"/>
          <w:szCs w:val="28"/>
          <w:shd w:val="clear" w:color="auto" w:fill="FFFFFF"/>
          <w:lang w:val="uk-UA"/>
        </w:rPr>
        <w:t xml:space="preserve"> основними напрямками </w:t>
      </w:r>
      <w:r w:rsidR="00026E8A">
        <w:rPr>
          <w:sz w:val="28"/>
          <w:szCs w:val="28"/>
          <w:shd w:val="clear" w:color="auto" w:fill="FFFFFF"/>
          <w:lang w:val="uk-UA"/>
        </w:rPr>
        <w:lastRenderedPageBreak/>
        <w:t xml:space="preserve">якої </w:t>
      </w:r>
      <w:r w:rsidR="00026E8A" w:rsidRPr="00303D8E">
        <w:rPr>
          <w:sz w:val="28"/>
          <w:szCs w:val="28"/>
          <w:shd w:val="clear" w:color="auto" w:fill="FFFFFF"/>
          <w:lang w:val="uk-UA"/>
        </w:rPr>
        <w:t>є розвиток </w:t>
      </w:r>
      <w:r w:rsidR="00026E8A" w:rsidRPr="00303D8E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сімейних форм виховання</w:t>
      </w:r>
      <w:r w:rsidR="00026E8A" w:rsidRPr="00303D8E">
        <w:rPr>
          <w:sz w:val="28"/>
          <w:szCs w:val="28"/>
          <w:shd w:val="clear" w:color="auto" w:fill="FFFFFF"/>
          <w:lang w:val="uk-UA"/>
        </w:rPr>
        <w:t> дітей, що не мають батьківської опіки, реформування державної с</w:t>
      </w:r>
      <w:r w:rsidR="00026E8A">
        <w:rPr>
          <w:sz w:val="28"/>
          <w:szCs w:val="28"/>
          <w:shd w:val="clear" w:color="auto" w:fill="FFFFFF"/>
          <w:lang w:val="uk-UA"/>
        </w:rPr>
        <w:t>истеми влаштування таких дітей</w:t>
      </w:r>
      <w:r w:rsidR="00026E8A" w:rsidRPr="00303D8E">
        <w:rPr>
          <w:sz w:val="28"/>
          <w:szCs w:val="28"/>
          <w:shd w:val="clear" w:color="auto" w:fill="FFFFFF"/>
          <w:lang w:val="uk-UA"/>
        </w:rPr>
        <w:t>, створення умов для реінтеграції дітей в сімейне оточення.</w:t>
      </w:r>
      <w:r w:rsidR="00026E8A" w:rsidRPr="00026E8A">
        <w:rPr>
          <w:sz w:val="28"/>
          <w:szCs w:val="28"/>
          <w:shd w:val="clear" w:color="auto" w:fill="FFFFFF"/>
          <w:lang w:val="uk-UA"/>
        </w:rPr>
        <w:t xml:space="preserve"> </w:t>
      </w:r>
      <w:r w:rsidR="00026E8A" w:rsidRPr="00DB204A">
        <w:rPr>
          <w:sz w:val="28"/>
          <w:szCs w:val="28"/>
          <w:shd w:val="clear" w:color="auto" w:fill="FFFFFF"/>
          <w:lang w:val="uk-UA"/>
        </w:rPr>
        <w:t>Перевага надається вихованню дітей-сиріт та дітей позбавлених батьківського піклування у родині (усиновлення, опіка/піклування, передача на виховання у дитячі будинки сімейного типу та прийомні сім’ї).</w:t>
      </w:r>
    </w:p>
    <w:p w:rsidR="00026E8A" w:rsidRDefault="00026E8A" w:rsidP="00026E8A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Станом на 01.10.2021 року у м. Черкаси функціонують:</w:t>
      </w:r>
    </w:p>
    <w:p w:rsidR="00026E8A" w:rsidRDefault="00026E8A" w:rsidP="00026E8A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 дитячих будинків сімейного типу, до яких влаштовано 69 </w:t>
      </w:r>
      <w:r w:rsidRPr="00E0294E">
        <w:rPr>
          <w:sz w:val="28"/>
          <w:szCs w:val="28"/>
          <w:shd w:val="clear" w:color="auto" w:fill="FFFFFF"/>
          <w:lang w:val="uk-UA"/>
        </w:rPr>
        <w:t>дітей-сиріт і дітей, позбавлених батьківського піклування</w:t>
      </w:r>
      <w:r>
        <w:rPr>
          <w:sz w:val="28"/>
          <w:szCs w:val="28"/>
          <w:lang w:val="uk-UA"/>
        </w:rPr>
        <w:t>;</w:t>
      </w:r>
    </w:p>
    <w:p w:rsidR="00026E8A" w:rsidRPr="001E65C8" w:rsidRDefault="00026E8A" w:rsidP="00DB3D77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 прийомних сімей, у яких виховуються 23 </w:t>
      </w:r>
      <w:r w:rsidRPr="00E0294E">
        <w:rPr>
          <w:sz w:val="28"/>
          <w:szCs w:val="28"/>
          <w:shd w:val="clear" w:color="auto" w:fill="FFFFFF"/>
          <w:lang w:val="uk-UA"/>
        </w:rPr>
        <w:t>д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E0294E">
        <w:rPr>
          <w:sz w:val="28"/>
          <w:szCs w:val="28"/>
          <w:shd w:val="clear" w:color="auto" w:fill="FFFFFF"/>
          <w:lang w:val="uk-UA"/>
        </w:rPr>
        <w:t>т</w:t>
      </w:r>
      <w:r>
        <w:rPr>
          <w:sz w:val="28"/>
          <w:szCs w:val="28"/>
          <w:shd w:val="clear" w:color="auto" w:fill="FFFFFF"/>
          <w:lang w:val="uk-UA"/>
        </w:rPr>
        <w:t>ини</w:t>
      </w:r>
      <w:r w:rsidRPr="00E0294E">
        <w:rPr>
          <w:sz w:val="28"/>
          <w:szCs w:val="28"/>
          <w:shd w:val="clear" w:color="auto" w:fill="FFFFFF"/>
          <w:lang w:val="uk-UA"/>
        </w:rPr>
        <w:t>-сир</w:t>
      </w:r>
      <w:r>
        <w:rPr>
          <w:sz w:val="28"/>
          <w:szCs w:val="28"/>
          <w:shd w:val="clear" w:color="auto" w:fill="FFFFFF"/>
          <w:lang w:val="uk-UA"/>
        </w:rPr>
        <w:t>оти</w:t>
      </w:r>
      <w:r w:rsidRPr="00E0294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та</w:t>
      </w:r>
      <w:r w:rsidRPr="00E0294E">
        <w:rPr>
          <w:sz w:val="28"/>
          <w:szCs w:val="28"/>
          <w:shd w:val="clear" w:color="auto" w:fill="FFFFFF"/>
          <w:lang w:val="uk-UA"/>
        </w:rPr>
        <w:t xml:space="preserve"> д</w:t>
      </w:r>
      <w:r>
        <w:rPr>
          <w:sz w:val="28"/>
          <w:szCs w:val="28"/>
          <w:shd w:val="clear" w:color="auto" w:fill="FFFFFF"/>
          <w:lang w:val="uk-UA"/>
        </w:rPr>
        <w:t>итини</w:t>
      </w:r>
      <w:r w:rsidRPr="00E0294E">
        <w:rPr>
          <w:sz w:val="28"/>
          <w:szCs w:val="28"/>
          <w:shd w:val="clear" w:color="auto" w:fill="FFFFFF"/>
          <w:lang w:val="uk-UA"/>
        </w:rPr>
        <w:t>, позбавлен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E0294E">
        <w:rPr>
          <w:sz w:val="28"/>
          <w:szCs w:val="28"/>
          <w:shd w:val="clear" w:color="auto" w:fill="FFFFFF"/>
          <w:lang w:val="uk-UA"/>
        </w:rPr>
        <w:t xml:space="preserve"> батьківського піклування</w:t>
      </w:r>
      <w:r w:rsidR="00C21D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21D10" w:rsidRDefault="008B1182" w:rsidP="008B11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9F5A80">
        <w:rPr>
          <w:sz w:val="28"/>
          <w:szCs w:val="28"/>
          <w:lang w:val="uk-UA"/>
        </w:rPr>
        <w:t>.2. Викласти</w:t>
      </w:r>
      <w:r w:rsidR="00C21D10">
        <w:rPr>
          <w:sz w:val="28"/>
          <w:szCs w:val="28"/>
          <w:lang w:val="uk-UA"/>
        </w:rPr>
        <w:t xml:space="preserve"> абзац </w:t>
      </w:r>
      <w:r w:rsidR="009F5A80">
        <w:rPr>
          <w:sz w:val="28"/>
          <w:szCs w:val="28"/>
          <w:lang w:val="uk-UA"/>
        </w:rPr>
        <w:t xml:space="preserve">10 </w:t>
      </w:r>
      <w:r w:rsidR="00C21D10">
        <w:rPr>
          <w:sz w:val="28"/>
          <w:szCs w:val="28"/>
          <w:lang w:val="uk-UA"/>
        </w:rPr>
        <w:t>у такій редакції:</w:t>
      </w:r>
    </w:p>
    <w:p w:rsidR="00026E8A" w:rsidRPr="008B1182" w:rsidRDefault="00C21D10" w:rsidP="005F5BD9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«</w:t>
      </w:r>
      <w:r w:rsidR="000209D1">
        <w:rPr>
          <w:sz w:val="28"/>
          <w:szCs w:val="28"/>
          <w:lang w:val="uk-UA"/>
        </w:rPr>
        <w:t>На сьогодні існує потреба у формуванні</w:t>
      </w:r>
      <w:r w:rsidR="00792B68">
        <w:rPr>
          <w:sz w:val="28"/>
          <w:szCs w:val="28"/>
          <w:lang w:val="uk-UA"/>
        </w:rPr>
        <w:t xml:space="preserve"> ефективної комплексної системи соціальної підтримки </w:t>
      </w:r>
      <w:r w:rsidR="000209D1">
        <w:rPr>
          <w:sz w:val="28"/>
          <w:szCs w:val="28"/>
          <w:lang w:val="uk-UA"/>
        </w:rPr>
        <w:t>сім’ї</w:t>
      </w:r>
      <w:r w:rsidR="00792B68">
        <w:rPr>
          <w:sz w:val="28"/>
          <w:szCs w:val="28"/>
          <w:lang w:val="uk-UA"/>
        </w:rPr>
        <w:t xml:space="preserve">, що включає діагностичні, профілактичні, та найголовніше – соціально-реабілітаційні заходи; організації роботи з кризовими </w:t>
      </w:r>
      <w:r w:rsidR="000209D1">
        <w:rPr>
          <w:sz w:val="28"/>
          <w:szCs w:val="28"/>
          <w:lang w:val="uk-UA"/>
        </w:rPr>
        <w:t>сім’ями</w:t>
      </w:r>
      <w:r w:rsidR="00792B68">
        <w:rPr>
          <w:sz w:val="28"/>
          <w:szCs w:val="28"/>
          <w:lang w:val="uk-UA"/>
        </w:rPr>
        <w:t>, профілактики сім</w:t>
      </w:r>
      <w:r w:rsidR="000209D1">
        <w:rPr>
          <w:sz w:val="28"/>
          <w:szCs w:val="28"/>
          <w:lang w:val="uk-UA"/>
        </w:rPr>
        <w:t>ейного неблагополуччя, створенні</w:t>
      </w:r>
      <w:r w:rsidR="00792B68">
        <w:rPr>
          <w:sz w:val="28"/>
          <w:szCs w:val="28"/>
          <w:lang w:val="uk-UA"/>
        </w:rPr>
        <w:t xml:space="preserve"> оптимального середовища для жи</w:t>
      </w:r>
      <w:r w:rsidR="000209D1">
        <w:rPr>
          <w:sz w:val="28"/>
          <w:szCs w:val="28"/>
          <w:lang w:val="uk-UA"/>
        </w:rPr>
        <w:t>ттєдіяльності сімей та дітей, які</w:t>
      </w:r>
      <w:r w:rsidR="00792B68">
        <w:rPr>
          <w:sz w:val="28"/>
          <w:szCs w:val="28"/>
          <w:lang w:val="uk-UA"/>
        </w:rPr>
        <w:t xml:space="preserve"> опинилися у складних життєвих обставинах;</w:t>
      </w:r>
      <w:r w:rsidR="00792B68" w:rsidRPr="00792B68">
        <w:rPr>
          <w:sz w:val="28"/>
          <w:szCs w:val="28"/>
          <w:shd w:val="clear" w:color="auto" w:fill="FFFFFF"/>
          <w:lang w:val="uk-UA"/>
        </w:rPr>
        <w:t xml:space="preserve"> </w:t>
      </w:r>
      <w:r w:rsidR="000209D1">
        <w:rPr>
          <w:sz w:val="28"/>
          <w:szCs w:val="28"/>
          <w:shd w:val="clear" w:color="auto" w:fill="FFFFFF"/>
          <w:lang w:val="uk-UA"/>
        </w:rPr>
        <w:t>поліпшенні</w:t>
      </w:r>
      <w:r w:rsidR="00792B68" w:rsidRPr="009C3157">
        <w:rPr>
          <w:sz w:val="28"/>
          <w:szCs w:val="28"/>
          <w:shd w:val="clear" w:color="auto" w:fill="FFFFFF"/>
          <w:lang w:val="uk-UA"/>
        </w:rPr>
        <w:t xml:space="preserve"> соціального захисту дітей-сиріт, дітей, позбавлених батьківського піклування, та осіб з їх числа</w:t>
      </w:r>
      <w:r w:rsidR="00792B68">
        <w:rPr>
          <w:sz w:val="28"/>
          <w:szCs w:val="28"/>
          <w:shd w:val="clear" w:color="auto" w:fill="FFFFFF"/>
          <w:lang w:val="uk-UA"/>
        </w:rPr>
        <w:t>;</w:t>
      </w:r>
      <w:r w:rsidR="000209D1" w:rsidRPr="000209D1">
        <w:rPr>
          <w:sz w:val="28"/>
          <w:szCs w:val="28"/>
          <w:shd w:val="clear" w:color="auto" w:fill="FFFFFF"/>
          <w:lang w:val="uk-UA"/>
        </w:rPr>
        <w:t xml:space="preserve"> </w:t>
      </w:r>
      <w:r w:rsidR="000209D1">
        <w:rPr>
          <w:sz w:val="28"/>
          <w:szCs w:val="28"/>
          <w:shd w:val="clear" w:color="auto" w:fill="FFFFFF"/>
          <w:lang w:val="uk-UA"/>
        </w:rPr>
        <w:t>вирішенні</w:t>
      </w:r>
      <w:r w:rsidR="000209D1" w:rsidRPr="00924EF6">
        <w:rPr>
          <w:sz w:val="28"/>
          <w:szCs w:val="28"/>
          <w:shd w:val="clear" w:color="auto" w:fill="FFFFFF"/>
          <w:lang w:val="uk-UA"/>
        </w:rPr>
        <w:t xml:space="preserve"> питання матеріальн</w:t>
      </w:r>
      <w:r w:rsidR="00403953">
        <w:rPr>
          <w:sz w:val="28"/>
          <w:szCs w:val="28"/>
          <w:shd w:val="clear" w:color="auto" w:fill="FFFFFF"/>
          <w:lang w:val="uk-UA"/>
        </w:rPr>
        <w:t>ого та фінансового забезпечення дитячих будинків сімейного типу</w:t>
      </w:r>
      <w:r w:rsidR="00DB3D77">
        <w:rPr>
          <w:sz w:val="28"/>
          <w:szCs w:val="28"/>
          <w:shd w:val="clear" w:color="auto" w:fill="FFFFFF"/>
          <w:lang w:val="uk-UA"/>
        </w:rPr>
        <w:t xml:space="preserve">. </w:t>
      </w:r>
      <w:r w:rsidR="000209D1">
        <w:rPr>
          <w:sz w:val="28"/>
          <w:szCs w:val="28"/>
          <w:shd w:val="clear" w:color="auto" w:fill="FFFFFF"/>
          <w:lang w:val="uk-UA"/>
        </w:rPr>
        <w:t>Тому розроблена програма визначає загальну стратегію і пріоритетні напрями соціальної політики</w:t>
      </w:r>
      <w:r w:rsidR="00403953">
        <w:rPr>
          <w:sz w:val="28"/>
          <w:szCs w:val="28"/>
          <w:shd w:val="clear" w:color="auto" w:fill="FFFFFF"/>
          <w:lang w:val="uk-UA"/>
        </w:rPr>
        <w:t xml:space="preserve"> міської влади щодо сім’ї, передбачає здійснення </w:t>
      </w:r>
      <w:r w:rsidR="00CB526E">
        <w:rPr>
          <w:sz w:val="28"/>
          <w:szCs w:val="28"/>
          <w:shd w:val="clear" w:color="auto" w:fill="FFFFFF"/>
          <w:lang w:val="uk-UA"/>
        </w:rPr>
        <w:t>низки заходів, спрямованих на її</w:t>
      </w:r>
      <w:r w:rsidR="00403953">
        <w:rPr>
          <w:sz w:val="28"/>
          <w:szCs w:val="28"/>
          <w:shd w:val="clear" w:color="auto" w:fill="FFFFFF"/>
          <w:lang w:val="uk-UA"/>
        </w:rPr>
        <w:t xml:space="preserve"> підтримку</w:t>
      </w:r>
      <w:r>
        <w:rPr>
          <w:sz w:val="28"/>
          <w:szCs w:val="28"/>
          <w:shd w:val="clear" w:color="auto" w:fill="FFFFFF"/>
          <w:lang w:val="uk-UA"/>
        </w:rPr>
        <w:t>»</w:t>
      </w:r>
      <w:r w:rsidR="00403953">
        <w:rPr>
          <w:sz w:val="28"/>
          <w:szCs w:val="28"/>
          <w:shd w:val="clear" w:color="auto" w:fill="FFFFFF"/>
          <w:lang w:val="uk-UA"/>
        </w:rPr>
        <w:t>.</w:t>
      </w:r>
    </w:p>
    <w:p w:rsidR="00E22AC9" w:rsidRDefault="008B1182" w:rsidP="008B11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3953">
        <w:rPr>
          <w:sz w:val="28"/>
          <w:szCs w:val="28"/>
          <w:lang w:val="uk-UA"/>
        </w:rPr>
        <w:t>.2</w:t>
      </w:r>
      <w:r w:rsidR="00285159" w:rsidRPr="00444CD0">
        <w:rPr>
          <w:sz w:val="28"/>
          <w:szCs w:val="28"/>
          <w:lang w:val="uk-UA"/>
        </w:rPr>
        <w:t xml:space="preserve">. </w:t>
      </w:r>
      <w:r w:rsidR="00E22AC9">
        <w:rPr>
          <w:sz w:val="28"/>
          <w:szCs w:val="28"/>
          <w:lang w:val="uk-UA"/>
        </w:rPr>
        <w:t xml:space="preserve">Внести зміни до розділу ІІІ. Мета програми, </w:t>
      </w:r>
      <w:r w:rsidR="00BA71AB">
        <w:rPr>
          <w:sz w:val="28"/>
          <w:szCs w:val="28"/>
          <w:lang w:val="uk-UA"/>
        </w:rPr>
        <w:t>та доповнити його абзацом наступного змісту</w:t>
      </w:r>
      <w:r w:rsidR="00BA686B">
        <w:rPr>
          <w:sz w:val="28"/>
          <w:szCs w:val="28"/>
          <w:lang w:val="uk-UA"/>
        </w:rPr>
        <w:t>:</w:t>
      </w:r>
    </w:p>
    <w:p w:rsidR="00E22AC9" w:rsidRDefault="00E22AC9" w:rsidP="005F5B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A71AB">
        <w:rPr>
          <w:sz w:val="28"/>
          <w:szCs w:val="28"/>
          <w:lang w:val="uk-UA"/>
        </w:rPr>
        <w:t xml:space="preserve">Програма </w:t>
      </w:r>
      <w:r w:rsidR="005F5BD9">
        <w:rPr>
          <w:sz w:val="28"/>
          <w:szCs w:val="28"/>
          <w:lang w:val="uk-UA"/>
        </w:rPr>
        <w:t xml:space="preserve">також </w:t>
      </w:r>
      <w:r w:rsidR="00BA71AB">
        <w:rPr>
          <w:sz w:val="28"/>
          <w:szCs w:val="28"/>
          <w:lang w:val="uk-UA"/>
        </w:rPr>
        <w:t xml:space="preserve">спрямована на </w:t>
      </w:r>
      <w:r>
        <w:rPr>
          <w:sz w:val="28"/>
          <w:szCs w:val="28"/>
          <w:lang w:val="uk-UA"/>
        </w:rPr>
        <w:t xml:space="preserve">поступове вирішення </w:t>
      </w:r>
      <w:r w:rsidRPr="00884193">
        <w:rPr>
          <w:color w:val="000000"/>
          <w:sz w:val="28"/>
          <w:szCs w:val="28"/>
          <w:shd w:val="clear" w:color="auto" w:fill="FFFFFF"/>
          <w:lang w:val="uk-UA"/>
        </w:rPr>
        <w:t>основних проблем соціального захисту дітей-сиріт та дітей, позбавлених батьківського піклува</w:t>
      </w:r>
      <w:r w:rsidR="00576E8A">
        <w:rPr>
          <w:color w:val="000000"/>
          <w:sz w:val="28"/>
          <w:szCs w:val="28"/>
          <w:shd w:val="clear" w:color="auto" w:fill="FFFFFF"/>
          <w:lang w:val="uk-UA"/>
        </w:rPr>
        <w:t xml:space="preserve">ння, які виховуються в дитячих </w:t>
      </w:r>
      <w:r w:rsidRPr="00884193">
        <w:rPr>
          <w:color w:val="000000"/>
          <w:sz w:val="28"/>
          <w:szCs w:val="28"/>
          <w:shd w:val="clear" w:color="auto" w:fill="FFFFFF"/>
          <w:lang w:val="uk-UA"/>
        </w:rPr>
        <w:t xml:space="preserve">будинках сімейного типу та прийомних сім’ях,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884193">
        <w:rPr>
          <w:color w:val="000000"/>
          <w:sz w:val="28"/>
          <w:szCs w:val="28"/>
          <w:shd w:val="clear" w:color="auto" w:fill="FFFFFF"/>
          <w:lang w:val="uk-UA"/>
        </w:rPr>
        <w:t xml:space="preserve"> поліпшення матеріально-технічної бази дитячих будинків сімейного типу та прийомних сімей</w:t>
      </w:r>
      <w:r>
        <w:rPr>
          <w:sz w:val="28"/>
          <w:szCs w:val="28"/>
          <w:lang w:val="uk-UA"/>
        </w:rPr>
        <w:t>».</w:t>
      </w:r>
    </w:p>
    <w:p w:rsidR="00E22AC9" w:rsidRDefault="008B1182" w:rsidP="008B11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E22AC9">
        <w:rPr>
          <w:sz w:val="28"/>
          <w:szCs w:val="28"/>
          <w:lang w:val="uk-UA"/>
        </w:rPr>
        <w:t xml:space="preserve">. </w:t>
      </w:r>
      <w:r w:rsidR="00E22AC9" w:rsidRPr="00444CD0">
        <w:rPr>
          <w:sz w:val="28"/>
          <w:szCs w:val="28"/>
          <w:lang w:val="uk-UA"/>
        </w:rPr>
        <w:t>Внести зміни до розділу ІV. Перелік завдань програми, а саме:</w:t>
      </w:r>
      <w:r w:rsidR="00E22AC9" w:rsidRPr="00E22AC9">
        <w:rPr>
          <w:sz w:val="28"/>
          <w:szCs w:val="28"/>
          <w:lang w:val="uk-UA"/>
        </w:rPr>
        <w:t xml:space="preserve"> </w:t>
      </w:r>
      <w:r w:rsidR="00E22AC9" w:rsidRPr="006D0B81">
        <w:rPr>
          <w:sz w:val="28"/>
          <w:szCs w:val="28"/>
          <w:lang w:val="uk-UA"/>
        </w:rPr>
        <w:t>доповнити абзацами наступного змісту:</w:t>
      </w:r>
    </w:p>
    <w:p w:rsidR="00E22AC9" w:rsidRPr="00567639" w:rsidRDefault="00E22AC9" w:rsidP="00AA1E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3043A">
        <w:rPr>
          <w:sz w:val="28"/>
          <w:szCs w:val="28"/>
          <w:shd w:val="clear" w:color="auto" w:fill="FFFFFF"/>
          <w:lang w:val="uk-UA"/>
        </w:rPr>
        <w:t>забезпеч</w:t>
      </w:r>
      <w:r>
        <w:rPr>
          <w:sz w:val="28"/>
          <w:szCs w:val="28"/>
          <w:shd w:val="clear" w:color="auto" w:fill="FFFFFF"/>
          <w:lang w:val="uk-UA"/>
        </w:rPr>
        <w:t>ення за рахунок коштів бюджету Черкаської міської територіальної громади</w:t>
      </w:r>
      <w:r w:rsidRPr="0093043A">
        <w:rPr>
          <w:sz w:val="28"/>
          <w:szCs w:val="28"/>
          <w:shd w:val="clear" w:color="auto" w:fill="FFFFFF"/>
          <w:lang w:val="uk-UA"/>
        </w:rPr>
        <w:t xml:space="preserve"> належн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93043A">
        <w:rPr>
          <w:sz w:val="28"/>
          <w:szCs w:val="28"/>
          <w:shd w:val="clear" w:color="auto" w:fill="FFFFFF"/>
          <w:lang w:val="uk-UA"/>
        </w:rPr>
        <w:t xml:space="preserve"> санітарно-гігієнічн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93043A">
        <w:rPr>
          <w:sz w:val="28"/>
          <w:szCs w:val="28"/>
          <w:shd w:val="clear" w:color="auto" w:fill="FFFFFF"/>
          <w:lang w:val="uk-UA"/>
        </w:rPr>
        <w:t xml:space="preserve"> і побутов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93043A">
        <w:rPr>
          <w:sz w:val="28"/>
          <w:szCs w:val="28"/>
          <w:shd w:val="clear" w:color="auto" w:fill="FFFFFF"/>
          <w:lang w:val="uk-UA"/>
        </w:rPr>
        <w:t xml:space="preserve"> умов проживання, виховання, навчання та розвитку дітей</w:t>
      </w:r>
      <w:r>
        <w:rPr>
          <w:sz w:val="28"/>
          <w:szCs w:val="28"/>
          <w:shd w:val="clear" w:color="auto" w:fill="FFFFFF"/>
          <w:lang w:val="uk-UA"/>
        </w:rPr>
        <w:t>-вихованців</w:t>
      </w:r>
      <w:r w:rsidRPr="0093043A">
        <w:rPr>
          <w:sz w:val="28"/>
          <w:szCs w:val="28"/>
          <w:shd w:val="clear" w:color="auto" w:fill="FFFFFF"/>
          <w:lang w:val="uk-UA"/>
        </w:rPr>
        <w:t xml:space="preserve"> дитяч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93043A">
        <w:rPr>
          <w:sz w:val="28"/>
          <w:szCs w:val="28"/>
          <w:shd w:val="clear" w:color="auto" w:fill="FFFFFF"/>
          <w:lang w:val="uk-UA"/>
        </w:rPr>
        <w:t xml:space="preserve"> будинк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93043A">
        <w:rPr>
          <w:sz w:val="28"/>
          <w:szCs w:val="28"/>
          <w:shd w:val="clear" w:color="auto" w:fill="FFFFFF"/>
          <w:lang w:val="uk-UA"/>
        </w:rPr>
        <w:t xml:space="preserve"> сімейного типу</w:t>
      </w:r>
      <w:r w:rsidRPr="00567639">
        <w:rPr>
          <w:sz w:val="28"/>
          <w:szCs w:val="28"/>
          <w:lang w:val="uk-UA"/>
        </w:rPr>
        <w:t>;</w:t>
      </w:r>
    </w:p>
    <w:p w:rsidR="00E22AC9" w:rsidRPr="00576E8A" w:rsidRDefault="00E22AC9" w:rsidP="00576E8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24EF6">
        <w:rPr>
          <w:sz w:val="28"/>
          <w:szCs w:val="28"/>
          <w:shd w:val="clear" w:color="auto" w:fill="FFFFFF"/>
          <w:lang w:val="uk-UA"/>
        </w:rPr>
        <w:t>виріш</w:t>
      </w:r>
      <w:r>
        <w:rPr>
          <w:sz w:val="28"/>
          <w:szCs w:val="28"/>
          <w:shd w:val="clear" w:color="auto" w:fill="FFFFFF"/>
          <w:lang w:val="uk-UA"/>
        </w:rPr>
        <w:t>ення</w:t>
      </w:r>
      <w:r w:rsidRPr="00924EF6">
        <w:rPr>
          <w:sz w:val="28"/>
          <w:szCs w:val="28"/>
          <w:shd w:val="clear" w:color="auto" w:fill="FFFFFF"/>
          <w:lang w:val="uk-UA"/>
        </w:rPr>
        <w:t xml:space="preserve"> питан</w:t>
      </w:r>
      <w:r>
        <w:rPr>
          <w:sz w:val="28"/>
          <w:szCs w:val="28"/>
          <w:shd w:val="clear" w:color="auto" w:fill="FFFFFF"/>
          <w:lang w:val="uk-UA"/>
        </w:rPr>
        <w:t>ь</w:t>
      </w:r>
      <w:r w:rsidRPr="00924EF6">
        <w:rPr>
          <w:sz w:val="28"/>
          <w:szCs w:val="28"/>
          <w:shd w:val="clear" w:color="auto" w:fill="FFFFFF"/>
          <w:lang w:val="uk-UA"/>
        </w:rPr>
        <w:t xml:space="preserve"> матеріального забезпечення прийомних сімей</w:t>
      </w:r>
      <w:r>
        <w:rPr>
          <w:sz w:val="28"/>
          <w:szCs w:val="28"/>
          <w:lang w:val="uk-UA"/>
        </w:rPr>
        <w:t>».</w:t>
      </w:r>
    </w:p>
    <w:p w:rsidR="00957F13" w:rsidRPr="00444CD0" w:rsidRDefault="0049433D" w:rsidP="006529FD">
      <w:pPr>
        <w:ind w:firstLine="708"/>
        <w:jc w:val="both"/>
        <w:rPr>
          <w:sz w:val="28"/>
          <w:szCs w:val="28"/>
          <w:lang w:val="uk-UA"/>
        </w:rPr>
      </w:pPr>
      <w:r w:rsidRPr="00444CD0">
        <w:rPr>
          <w:sz w:val="28"/>
          <w:szCs w:val="28"/>
          <w:lang w:val="uk-UA"/>
        </w:rPr>
        <w:t>1.</w:t>
      </w:r>
      <w:r w:rsidR="008B1182">
        <w:rPr>
          <w:sz w:val="28"/>
          <w:szCs w:val="28"/>
          <w:lang w:val="uk-UA"/>
        </w:rPr>
        <w:t>4</w:t>
      </w:r>
      <w:r w:rsidRPr="00444CD0">
        <w:rPr>
          <w:sz w:val="28"/>
          <w:szCs w:val="28"/>
          <w:lang w:val="uk-UA"/>
        </w:rPr>
        <w:t xml:space="preserve">. </w:t>
      </w:r>
      <w:r w:rsidR="00957F13" w:rsidRPr="00444CD0">
        <w:rPr>
          <w:sz w:val="28"/>
          <w:szCs w:val="28"/>
          <w:lang w:val="uk-UA"/>
        </w:rPr>
        <w:t xml:space="preserve">Внести зміни до розділу </w:t>
      </w:r>
      <w:r w:rsidR="00957F13" w:rsidRPr="00444CD0">
        <w:rPr>
          <w:sz w:val="28"/>
          <w:szCs w:val="28"/>
          <w:lang w:val="en-US"/>
        </w:rPr>
        <w:t>VII</w:t>
      </w:r>
      <w:r w:rsidR="00957F13" w:rsidRPr="00444CD0">
        <w:rPr>
          <w:sz w:val="28"/>
          <w:szCs w:val="28"/>
        </w:rPr>
        <w:t xml:space="preserve">. </w:t>
      </w:r>
      <w:r w:rsidR="00957F13" w:rsidRPr="00444CD0">
        <w:rPr>
          <w:sz w:val="28"/>
          <w:szCs w:val="28"/>
          <w:lang w:val="uk-UA"/>
        </w:rPr>
        <w:t>Перелік заходів Програми, а саме:</w:t>
      </w:r>
    </w:p>
    <w:p w:rsidR="00116CBA" w:rsidRDefault="008B1182" w:rsidP="006529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957F13" w:rsidRPr="00444CD0">
        <w:rPr>
          <w:sz w:val="28"/>
          <w:szCs w:val="28"/>
          <w:lang w:val="uk-UA"/>
        </w:rPr>
        <w:t xml:space="preserve">.1. </w:t>
      </w:r>
      <w:r w:rsidR="003D363B" w:rsidRPr="00444CD0">
        <w:rPr>
          <w:sz w:val="28"/>
          <w:szCs w:val="28"/>
          <w:lang w:val="uk-UA"/>
        </w:rPr>
        <w:t xml:space="preserve">Доповнити </w:t>
      </w:r>
      <w:r w:rsidR="00D02A96" w:rsidRPr="00444CD0">
        <w:rPr>
          <w:sz w:val="28"/>
          <w:szCs w:val="28"/>
          <w:lang w:val="uk-UA"/>
        </w:rPr>
        <w:t>пункт 2</w:t>
      </w:r>
      <w:r w:rsidR="00D02A96" w:rsidRPr="00444CD0">
        <w:rPr>
          <w:sz w:val="28"/>
          <w:szCs w:val="28"/>
        </w:rPr>
        <w:t xml:space="preserve"> </w:t>
      </w:r>
      <w:r w:rsidR="00D02A96" w:rsidRPr="00444CD0">
        <w:rPr>
          <w:sz w:val="28"/>
          <w:szCs w:val="28"/>
          <w:lang w:val="uk-UA"/>
        </w:rPr>
        <w:t>П</w:t>
      </w:r>
      <w:r w:rsidR="003D363B" w:rsidRPr="00444CD0">
        <w:rPr>
          <w:sz w:val="28"/>
          <w:szCs w:val="28"/>
          <w:lang w:val="uk-UA"/>
        </w:rPr>
        <w:t>ерелік</w:t>
      </w:r>
      <w:r w:rsidR="00957F13" w:rsidRPr="00444CD0">
        <w:rPr>
          <w:sz w:val="28"/>
          <w:szCs w:val="28"/>
          <w:lang w:val="uk-UA"/>
        </w:rPr>
        <w:t>у</w:t>
      </w:r>
      <w:r w:rsidR="003D363B" w:rsidRPr="00444CD0">
        <w:rPr>
          <w:sz w:val="28"/>
          <w:szCs w:val="28"/>
          <w:lang w:val="uk-UA"/>
        </w:rPr>
        <w:t xml:space="preserve"> заходів Програми п</w:t>
      </w:r>
      <w:r w:rsidR="00592E8E" w:rsidRPr="00444CD0">
        <w:rPr>
          <w:sz w:val="28"/>
          <w:szCs w:val="28"/>
          <w:lang w:val="uk-UA"/>
        </w:rPr>
        <w:t>ідп</w:t>
      </w:r>
      <w:r w:rsidR="003D363B" w:rsidRPr="00444CD0">
        <w:rPr>
          <w:sz w:val="28"/>
          <w:szCs w:val="28"/>
          <w:lang w:val="uk-UA"/>
        </w:rPr>
        <w:t>ункт</w:t>
      </w:r>
      <w:r w:rsidR="001858CD" w:rsidRPr="00444CD0">
        <w:rPr>
          <w:sz w:val="28"/>
          <w:szCs w:val="28"/>
          <w:lang w:val="uk-UA"/>
        </w:rPr>
        <w:t>ами</w:t>
      </w:r>
      <w:r w:rsidR="00D02A96" w:rsidRPr="00444CD0">
        <w:rPr>
          <w:sz w:val="28"/>
          <w:szCs w:val="28"/>
          <w:lang w:val="uk-UA"/>
        </w:rPr>
        <w:t xml:space="preserve"> </w:t>
      </w:r>
      <w:r w:rsidR="00E42870" w:rsidRPr="00444CD0">
        <w:rPr>
          <w:sz w:val="28"/>
          <w:szCs w:val="28"/>
          <w:lang w:val="uk-UA"/>
        </w:rPr>
        <w:t xml:space="preserve">              </w:t>
      </w:r>
      <w:r w:rsidR="00BA686B">
        <w:rPr>
          <w:sz w:val="28"/>
          <w:szCs w:val="28"/>
          <w:lang w:val="uk-UA"/>
        </w:rPr>
        <w:t>2.13</w:t>
      </w:r>
      <w:r w:rsidR="00D02A96" w:rsidRPr="00444CD0">
        <w:rPr>
          <w:sz w:val="28"/>
          <w:szCs w:val="28"/>
          <w:lang w:val="uk-UA"/>
        </w:rPr>
        <w:t>.</w:t>
      </w:r>
      <w:r w:rsidR="00E42870" w:rsidRPr="00444CD0">
        <w:rPr>
          <w:sz w:val="28"/>
          <w:szCs w:val="28"/>
          <w:lang w:val="uk-UA"/>
        </w:rPr>
        <w:t>-</w:t>
      </w:r>
      <w:r w:rsidR="000176F2" w:rsidRPr="00444CD0">
        <w:rPr>
          <w:sz w:val="28"/>
          <w:szCs w:val="28"/>
          <w:lang w:val="uk-UA"/>
        </w:rPr>
        <w:t xml:space="preserve"> </w:t>
      </w:r>
      <w:r w:rsidR="006969E2">
        <w:rPr>
          <w:sz w:val="28"/>
          <w:szCs w:val="28"/>
          <w:lang w:val="uk-UA"/>
        </w:rPr>
        <w:t>2.17</w:t>
      </w:r>
      <w:r w:rsidR="00E42870" w:rsidRPr="00444CD0">
        <w:rPr>
          <w:sz w:val="28"/>
          <w:szCs w:val="28"/>
          <w:lang w:val="uk-UA"/>
        </w:rPr>
        <w:t>.</w:t>
      </w:r>
      <w:r w:rsidR="00D02A96" w:rsidRPr="00444CD0">
        <w:rPr>
          <w:sz w:val="28"/>
          <w:szCs w:val="28"/>
          <w:lang w:val="uk-UA"/>
        </w:rPr>
        <w:t xml:space="preserve"> та викласти </w:t>
      </w:r>
      <w:r w:rsidR="001858CD" w:rsidRPr="00444CD0">
        <w:rPr>
          <w:sz w:val="28"/>
          <w:szCs w:val="28"/>
          <w:lang w:val="uk-UA"/>
        </w:rPr>
        <w:t xml:space="preserve">їх </w:t>
      </w:r>
      <w:r w:rsidR="00D02A96" w:rsidRPr="00444CD0">
        <w:rPr>
          <w:sz w:val="28"/>
          <w:szCs w:val="28"/>
          <w:lang w:val="uk-UA"/>
        </w:rPr>
        <w:t>у такій редакції</w:t>
      </w:r>
      <w:r w:rsidR="0049433D">
        <w:rPr>
          <w:sz w:val="28"/>
          <w:szCs w:val="28"/>
          <w:lang w:val="uk-UA"/>
        </w:rPr>
        <w:t>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4420"/>
        <w:gridCol w:w="1276"/>
        <w:gridCol w:w="1529"/>
      </w:tblGrid>
      <w:tr w:rsidR="00370384" w:rsidRPr="00D02A96" w:rsidTr="00370384">
        <w:trPr>
          <w:trHeight w:val="728"/>
          <w:jc w:val="center"/>
        </w:trPr>
        <w:tc>
          <w:tcPr>
            <w:tcW w:w="2357" w:type="dxa"/>
          </w:tcPr>
          <w:p w:rsidR="00370384" w:rsidRPr="00FE0A59" w:rsidRDefault="00370384" w:rsidP="00370384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FE0A59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4420" w:type="dxa"/>
          </w:tcPr>
          <w:p w:rsidR="00370384" w:rsidRPr="00FE0A59" w:rsidRDefault="00370384" w:rsidP="00370384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FE0A59">
              <w:rPr>
                <w:b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1276" w:type="dxa"/>
          </w:tcPr>
          <w:p w:rsidR="00370384" w:rsidRPr="00FE0A59" w:rsidRDefault="00370384" w:rsidP="00370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0A59">
              <w:rPr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29" w:type="dxa"/>
          </w:tcPr>
          <w:p w:rsidR="00370384" w:rsidRPr="00FE0A59" w:rsidRDefault="00370384" w:rsidP="003703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0A59">
              <w:rPr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</w:tr>
      <w:tr w:rsidR="006529FD" w:rsidRPr="00D02A96" w:rsidTr="00370384">
        <w:trPr>
          <w:trHeight w:val="728"/>
          <w:jc w:val="center"/>
        </w:trPr>
        <w:tc>
          <w:tcPr>
            <w:tcW w:w="2357" w:type="dxa"/>
            <w:vMerge w:val="restart"/>
          </w:tcPr>
          <w:p w:rsidR="006529FD" w:rsidRPr="006529FD" w:rsidRDefault="006529FD" w:rsidP="00CB526E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8B1182">
              <w:rPr>
                <w:bCs/>
                <w:iCs/>
                <w:sz w:val="20"/>
                <w:szCs w:val="20"/>
                <w:lang w:val="uk-UA"/>
              </w:rPr>
              <w:t xml:space="preserve">2. </w:t>
            </w:r>
            <w:r w:rsidRPr="00BA71AB">
              <w:rPr>
                <w:color w:val="000000"/>
                <w:sz w:val="20"/>
                <w:szCs w:val="20"/>
                <w:lang w:val="uk-UA"/>
              </w:rPr>
              <w:t>Соціально-економічна  підтримка сімей з дітьми  – жителів м. Черкаси</w:t>
            </w:r>
          </w:p>
        </w:tc>
        <w:tc>
          <w:tcPr>
            <w:tcW w:w="4420" w:type="dxa"/>
          </w:tcPr>
          <w:p w:rsidR="006529FD" w:rsidRPr="00AA6FEB" w:rsidRDefault="006529FD" w:rsidP="00D02A96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A6FEB">
              <w:rPr>
                <w:bCs/>
                <w:iCs/>
                <w:sz w:val="20"/>
                <w:szCs w:val="20"/>
                <w:lang w:val="uk-UA"/>
              </w:rPr>
              <w:t xml:space="preserve">2.13. </w:t>
            </w:r>
            <w:r w:rsidRPr="00AA6FEB">
              <w:rPr>
                <w:color w:val="000000"/>
                <w:sz w:val="20"/>
                <w:szCs w:val="20"/>
                <w:lang w:val="uk-UA"/>
              </w:rPr>
              <w:t>Придбавати обладнання, інвентар, меблі, побутову та/або комп’ютерну техніку тощо для дитячих будинків сімейного типу</w:t>
            </w:r>
            <w:r w:rsidR="00883EE9">
              <w:rPr>
                <w:color w:val="000000"/>
                <w:sz w:val="20"/>
                <w:szCs w:val="20"/>
                <w:lang w:val="uk-UA"/>
              </w:rPr>
              <w:t>, відповідно до порядку, затвердженого виконавчим комітетом Черкаської міської ради</w:t>
            </w:r>
          </w:p>
        </w:tc>
        <w:tc>
          <w:tcPr>
            <w:tcW w:w="1276" w:type="dxa"/>
          </w:tcPr>
          <w:p w:rsidR="006529FD" w:rsidRPr="00AA6FEB" w:rsidRDefault="006529FD" w:rsidP="00D02A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29FD" w:rsidRPr="00AA6FEB" w:rsidRDefault="006529FD" w:rsidP="00641805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>202</w:t>
            </w:r>
            <w:r w:rsidR="00641805">
              <w:rPr>
                <w:sz w:val="20"/>
                <w:szCs w:val="20"/>
                <w:lang w:val="en-US"/>
              </w:rPr>
              <w:t>1</w:t>
            </w:r>
            <w:r w:rsidRPr="00AA6FEB">
              <w:rPr>
                <w:sz w:val="20"/>
                <w:szCs w:val="20"/>
                <w:lang w:val="uk-UA"/>
              </w:rPr>
              <w:t>-2025</w:t>
            </w:r>
          </w:p>
        </w:tc>
        <w:tc>
          <w:tcPr>
            <w:tcW w:w="1529" w:type="dxa"/>
          </w:tcPr>
          <w:p w:rsidR="006529FD" w:rsidRPr="00AA6FEB" w:rsidRDefault="006529FD" w:rsidP="006529FD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>Департамент соціальної політики Черкаської міської ради,</w:t>
            </w:r>
          </w:p>
          <w:p w:rsidR="006529FD" w:rsidRPr="00AA6FEB" w:rsidRDefault="006529FD" w:rsidP="006529FD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 xml:space="preserve">Служба у справах дітей </w:t>
            </w:r>
            <w:r w:rsidRPr="00AA6FEB">
              <w:rPr>
                <w:sz w:val="20"/>
                <w:szCs w:val="20"/>
                <w:lang w:val="uk-UA"/>
              </w:rPr>
              <w:lastRenderedPageBreak/>
              <w:t>Черкаської міської ради,</w:t>
            </w:r>
          </w:p>
        </w:tc>
      </w:tr>
      <w:tr w:rsidR="006529FD" w:rsidRPr="00D02A96" w:rsidTr="00370384">
        <w:trPr>
          <w:trHeight w:val="728"/>
          <w:jc w:val="center"/>
        </w:trPr>
        <w:tc>
          <w:tcPr>
            <w:tcW w:w="2357" w:type="dxa"/>
            <w:vMerge/>
          </w:tcPr>
          <w:p w:rsidR="006529FD" w:rsidRPr="00D02A96" w:rsidRDefault="006529FD" w:rsidP="000176F2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420" w:type="dxa"/>
          </w:tcPr>
          <w:p w:rsidR="006529FD" w:rsidRPr="00AA6FEB" w:rsidRDefault="006529FD" w:rsidP="00AA6FEB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957F13">
              <w:rPr>
                <w:bCs/>
                <w:iCs/>
                <w:sz w:val="20"/>
                <w:szCs w:val="20"/>
                <w:lang w:val="uk-UA"/>
              </w:rPr>
              <w:t>2.</w:t>
            </w:r>
            <w:r>
              <w:rPr>
                <w:bCs/>
                <w:iCs/>
                <w:sz w:val="20"/>
                <w:szCs w:val="20"/>
                <w:lang w:val="uk-UA"/>
              </w:rPr>
              <w:t>14</w:t>
            </w:r>
            <w:r w:rsidRPr="00957F13">
              <w:rPr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AA6FEB">
              <w:rPr>
                <w:sz w:val="20"/>
                <w:szCs w:val="20"/>
                <w:lang w:val="uk-UA"/>
              </w:rPr>
              <w:t>Проводити ремонт житлових приміщень міської комунальної власності, у яких розміщені дитячі будинки сімейного типу</w:t>
            </w:r>
          </w:p>
        </w:tc>
        <w:tc>
          <w:tcPr>
            <w:tcW w:w="1276" w:type="dxa"/>
          </w:tcPr>
          <w:p w:rsidR="006529FD" w:rsidRPr="00B46411" w:rsidRDefault="006529FD" w:rsidP="0067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6529FD" w:rsidRPr="00D02A96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529" w:type="dxa"/>
          </w:tcPr>
          <w:p w:rsidR="006529FD" w:rsidRPr="00D02A96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132066">
              <w:rPr>
                <w:sz w:val="20"/>
                <w:szCs w:val="20"/>
                <w:lang w:val="uk-UA"/>
              </w:rPr>
              <w:t>Департамент соціальної п</w:t>
            </w:r>
            <w:r>
              <w:rPr>
                <w:sz w:val="20"/>
                <w:szCs w:val="20"/>
                <w:lang w:val="uk-UA"/>
              </w:rPr>
              <w:t>олітики Черкаської міської ради</w:t>
            </w:r>
          </w:p>
        </w:tc>
      </w:tr>
      <w:tr w:rsidR="006529FD" w:rsidRPr="00D02A96" w:rsidTr="00370384">
        <w:trPr>
          <w:trHeight w:val="728"/>
          <w:jc w:val="center"/>
        </w:trPr>
        <w:tc>
          <w:tcPr>
            <w:tcW w:w="2357" w:type="dxa"/>
            <w:vMerge/>
          </w:tcPr>
          <w:p w:rsidR="006529FD" w:rsidRPr="00D02A96" w:rsidRDefault="006529FD" w:rsidP="000176F2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420" w:type="dxa"/>
          </w:tcPr>
          <w:p w:rsidR="006529FD" w:rsidRPr="007A66E4" w:rsidRDefault="006529FD" w:rsidP="000176F2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2.15</w:t>
            </w:r>
            <w:r w:rsidRPr="00392E29">
              <w:rPr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6731A">
              <w:rPr>
                <w:sz w:val="20"/>
                <w:szCs w:val="20"/>
                <w:lang w:val="uk-UA"/>
              </w:rPr>
              <w:t>Надавати щорічну фінансову допомогу для вирішення побутових проблем дитячим будинкам сімейного типу в</w:t>
            </w:r>
            <w:r w:rsidR="00576E8A">
              <w:rPr>
                <w:sz w:val="20"/>
                <w:szCs w:val="20"/>
                <w:lang w:val="uk-UA"/>
              </w:rPr>
              <w:t xml:space="preserve"> розмірі одного прожиткового мінімуму</w:t>
            </w:r>
            <w:r w:rsidRPr="0096731A">
              <w:rPr>
                <w:sz w:val="20"/>
                <w:szCs w:val="20"/>
                <w:lang w:val="uk-UA"/>
              </w:rPr>
              <w:t xml:space="preserve"> станом на 01 січня поточного року на кожну дитину-вихованця</w:t>
            </w:r>
            <w:r w:rsidR="00883EE9">
              <w:rPr>
                <w:sz w:val="20"/>
                <w:szCs w:val="20"/>
                <w:lang w:val="uk-UA"/>
              </w:rPr>
              <w:t>, відповідно до розпорядження міського голови</w:t>
            </w:r>
          </w:p>
        </w:tc>
        <w:tc>
          <w:tcPr>
            <w:tcW w:w="1276" w:type="dxa"/>
          </w:tcPr>
          <w:p w:rsidR="006529FD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29FD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529" w:type="dxa"/>
          </w:tcPr>
          <w:p w:rsidR="006529FD" w:rsidRPr="00D02A96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132066">
              <w:rPr>
                <w:sz w:val="20"/>
                <w:szCs w:val="20"/>
                <w:lang w:val="uk-UA"/>
              </w:rPr>
              <w:t>Департамент соціальної п</w:t>
            </w:r>
            <w:r>
              <w:rPr>
                <w:sz w:val="20"/>
                <w:szCs w:val="20"/>
                <w:lang w:val="uk-UA"/>
              </w:rPr>
              <w:t>олітики Черкаської міської ради</w:t>
            </w:r>
          </w:p>
        </w:tc>
      </w:tr>
      <w:tr w:rsidR="006529FD" w:rsidRPr="00D02A96" w:rsidTr="00370384">
        <w:trPr>
          <w:trHeight w:val="728"/>
          <w:jc w:val="center"/>
        </w:trPr>
        <w:tc>
          <w:tcPr>
            <w:tcW w:w="2357" w:type="dxa"/>
            <w:vMerge/>
          </w:tcPr>
          <w:p w:rsidR="006529FD" w:rsidRPr="00D02A96" w:rsidRDefault="006529FD" w:rsidP="000176F2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420" w:type="dxa"/>
          </w:tcPr>
          <w:p w:rsidR="006529FD" w:rsidRPr="00392E29" w:rsidRDefault="006529FD" w:rsidP="000176F2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2.16</w:t>
            </w:r>
            <w:r w:rsidRPr="00392E29">
              <w:rPr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6731A">
              <w:rPr>
                <w:sz w:val="20"/>
                <w:szCs w:val="20"/>
                <w:lang w:val="uk-UA"/>
              </w:rPr>
              <w:t>Придбавати автомобілі (мікроавтобуси) для дитячих будинків сімейного типу</w:t>
            </w:r>
            <w:r w:rsidR="00883EE9">
              <w:rPr>
                <w:sz w:val="20"/>
                <w:szCs w:val="20"/>
                <w:lang w:val="uk-UA"/>
              </w:rPr>
              <w:t>, відповідно до порядку,</w:t>
            </w:r>
            <w:r w:rsidR="00883EE9">
              <w:rPr>
                <w:color w:val="000000"/>
                <w:sz w:val="20"/>
                <w:szCs w:val="20"/>
                <w:lang w:val="uk-UA"/>
              </w:rPr>
              <w:t xml:space="preserve"> затвердженого виконавчим комітетом Черкаської міської ради</w:t>
            </w:r>
          </w:p>
        </w:tc>
        <w:tc>
          <w:tcPr>
            <w:tcW w:w="1276" w:type="dxa"/>
          </w:tcPr>
          <w:p w:rsidR="006529FD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29FD" w:rsidRPr="00D02A96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529" w:type="dxa"/>
          </w:tcPr>
          <w:p w:rsidR="006529FD" w:rsidRPr="00D02A96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132066">
              <w:rPr>
                <w:sz w:val="20"/>
                <w:szCs w:val="20"/>
                <w:lang w:val="uk-UA"/>
              </w:rPr>
              <w:t>Департамент соціальної політики Черкаської міської ради</w:t>
            </w:r>
          </w:p>
        </w:tc>
      </w:tr>
      <w:tr w:rsidR="006529FD" w:rsidRPr="00D02A96" w:rsidTr="00370384">
        <w:trPr>
          <w:trHeight w:val="690"/>
          <w:jc w:val="center"/>
        </w:trPr>
        <w:tc>
          <w:tcPr>
            <w:tcW w:w="2357" w:type="dxa"/>
            <w:vMerge/>
          </w:tcPr>
          <w:p w:rsidR="006529FD" w:rsidRPr="00D02A96" w:rsidRDefault="006529FD" w:rsidP="000176F2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420" w:type="dxa"/>
          </w:tcPr>
          <w:p w:rsidR="006529FD" w:rsidRDefault="006969E2" w:rsidP="000176F2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2.17</w:t>
            </w:r>
            <w:r w:rsidR="00BA71AB">
              <w:rPr>
                <w:sz w:val="20"/>
                <w:szCs w:val="20"/>
                <w:lang w:val="uk-UA"/>
              </w:rPr>
              <w:t xml:space="preserve">. </w:t>
            </w:r>
            <w:r w:rsidR="006529FD" w:rsidRPr="0096731A">
              <w:rPr>
                <w:sz w:val="20"/>
                <w:szCs w:val="20"/>
                <w:lang w:val="uk-UA"/>
              </w:rPr>
              <w:t>Звертатися до митних органів щодо безоплатної передачі дитячим будинкам сімейного типу, прийомним сім’ям дитячих речей, м’якого інвентарю, транспортних засобів тощо, затриманих митними органами і конфіскованих в установленому порядку, а також тих, за якими не звернувся власник до закінчення терміну їх зберігання під митним контролем, у кількості, що не перевищує необхідних річних потреб сім’ї</w:t>
            </w:r>
          </w:p>
        </w:tc>
        <w:tc>
          <w:tcPr>
            <w:tcW w:w="1276" w:type="dxa"/>
          </w:tcPr>
          <w:p w:rsidR="006529FD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  <w:r w:rsidRPr="00AA6FEB">
              <w:rPr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529" w:type="dxa"/>
          </w:tcPr>
          <w:p w:rsidR="006529FD" w:rsidRPr="006529FD" w:rsidRDefault="006529FD" w:rsidP="006529FD">
            <w:pPr>
              <w:jc w:val="center"/>
              <w:rPr>
                <w:sz w:val="20"/>
                <w:szCs w:val="20"/>
                <w:lang w:val="uk-UA"/>
              </w:rPr>
            </w:pPr>
            <w:r w:rsidRPr="006529FD">
              <w:rPr>
                <w:sz w:val="20"/>
                <w:szCs w:val="20"/>
                <w:lang w:val="uk-UA"/>
              </w:rPr>
              <w:t>Служба у справах дітей Черкаської міської ради</w:t>
            </w:r>
          </w:p>
          <w:p w:rsidR="006529FD" w:rsidRPr="00132066" w:rsidRDefault="006529FD" w:rsidP="000176F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D0F41" w:rsidRDefault="00B25BF4" w:rsidP="00ED0F41">
      <w:pPr>
        <w:ind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118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</w:t>
      </w:r>
      <w:r w:rsidR="00ED0F41">
        <w:rPr>
          <w:sz w:val="28"/>
          <w:szCs w:val="28"/>
          <w:lang w:val="uk-UA"/>
        </w:rPr>
        <w:t>Внести зміни до розділу І</w:t>
      </w:r>
      <w:r w:rsidR="00ED0F41" w:rsidRPr="00B25BF4">
        <w:rPr>
          <w:sz w:val="28"/>
          <w:szCs w:val="28"/>
          <w:lang w:val="en-US"/>
        </w:rPr>
        <w:t>X</w:t>
      </w:r>
      <w:r w:rsidR="00ED0F41" w:rsidRPr="00B25BF4">
        <w:rPr>
          <w:sz w:val="28"/>
          <w:szCs w:val="28"/>
          <w:lang w:val="uk-UA"/>
        </w:rPr>
        <w:t xml:space="preserve">. </w:t>
      </w:r>
      <w:r w:rsidR="00ED0F41">
        <w:rPr>
          <w:sz w:val="28"/>
          <w:szCs w:val="28"/>
          <w:lang w:val="uk-UA"/>
        </w:rPr>
        <w:t>Організація контролю за ходом виконання П</w:t>
      </w:r>
      <w:r w:rsidR="00ED0F41" w:rsidRPr="00B25BF4">
        <w:rPr>
          <w:sz w:val="28"/>
          <w:szCs w:val="28"/>
          <w:lang w:val="uk-UA"/>
        </w:rPr>
        <w:t>рограми</w:t>
      </w:r>
      <w:r w:rsidR="00220276">
        <w:rPr>
          <w:sz w:val="28"/>
          <w:szCs w:val="28"/>
          <w:lang w:val="uk-UA"/>
        </w:rPr>
        <w:t xml:space="preserve"> та</w:t>
      </w:r>
      <w:r w:rsidR="00ED0F41">
        <w:rPr>
          <w:sz w:val="28"/>
          <w:szCs w:val="28"/>
          <w:lang w:val="uk-UA"/>
        </w:rPr>
        <w:t xml:space="preserve"> викласти</w:t>
      </w:r>
      <w:r w:rsidR="00220276">
        <w:rPr>
          <w:sz w:val="28"/>
          <w:szCs w:val="28"/>
          <w:lang w:val="uk-UA"/>
        </w:rPr>
        <w:t xml:space="preserve"> його</w:t>
      </w:r>
      <w:r w:rsidR="00ED0F41">
        <w:rPr>
          <w:sz w:val="28"/>
          <w:szCs w:val="28"/>
          <w:lang w:val="uk-UA"/>
        </w:rPr>
        <w:t xml:space="preserve"> в новій редакції:</w:t>
      </w:r>
    </w:p>
    <w:p w:rsidR="00ED0F41" w:rsidRPr="00567639" w:rsidRDefault="00ED0F41" w:rsidP="00AA1E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67639">
        <w:rPr>
          <w:sz w:val="28"/>
          <w:szCs w:val="28"/>
          <w:lang w:val="uk-UA"/>
        </w:rPr>
        <w:t xml:space="preserve">Контроль за ходом виконання Програми покладається на </w:t>
      </w:r>
      <w:r w:rsidR="00AA1EA6">
        <w:rPr>
          <w:sz w:val="28"/>
          <w:szCs w:val="28"/>
          <w:lang w:val="uk-UA"/>
        </w:rPr>
        <w:t>департамент</w:t>
      </w:r>
      <w:r w:rsidRPr="00567639">
        <w:rPr>
          <w:sz w:val="28"/>
          <w:szCs w:val="28"/>
          <w:lang w:val="uk-UA"/>
        </w:rPr>
        <w:t xml:space="preserve"> соціальної політики Черкаської міської ради та постійну комісію міської ради з питань гуманітарної та соціальної політики. </w:t>
      </w:r>
    </w:p>
    <w:p w:rsidR="00ED0F41" w:rsidRDefault="00ED0F41" w:rsidP="00ED0F41">
      <w:pPr>
        <w:ind w:firstLine="770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Моніторинг виконання Програми здійснюється департаментом соціальної політики Черкаської міської ради. </w:t>
      </w:r>
      <w:r w:rsidRPr="00DF3553">
        <w:rPr>
          <w:sz w:val="28"/>
          <w:szCs w:val="28"/>
          <w:lang w:val="uk-UA"/>
        </w:rPr>
        <w:t>Виконавчі органи Черкаської міської ради, інші виконавці, залучені до виконання Програми, забезпечують виконання затверджених заходів та інформують про хід їх реалізації департамент соціальної політики Черкаської міської ради щорічно до 5 числа місяця, наступного за звітним.</w:t>
      </w:r>
      <w:r w:rsidRPr="00567639">
        <w:rPr>
          <w:sz w:val="28"/>
          <w:szCs w:val="28"/>
          <w:lang w:val="uk-UA"/>
        </w:rPr>
        <w:t xml:space="preserve"> Департамент соціальної політики Черкаської міської ради здійснює аналіз стану виконання Програми та інформує з цього питання департамент фінансової політики Черкаської міської ради щорічно до 20 числа місяця, наступного за звітним</w:t>
      </w:r>
      <w:r>
        <w:rPr>
          <w:sz w:val="28"/>
          <w:szCs w:val="28"/>
          <w:lang w:val="uk-UA"/>
        </w:rPr>
        <w:t>»</w:t>
      </w:r>
      <w:r w:rsidRPr="00567639">
        <w:rPr>
          <w:sz w:val="28"/>
          <w:szCs w:val="28"/>
          <w:lang w:val="uk-UA"/>
        </w:rPr>
        <w:t>.</w:t>
      </w:r>
    </w:p>
    <w:p w:rsidR="00592E8E" w:rsidRDefault="00772265" w:rsidP="00B732E3">
      <w:pPr>
        <w:ind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B25BF4">
        <w:rPr>
          <w:sz w:val="28"/>
          <w:szCs w:val="28"/>
          <w:lang w:val="uk-UA"/>
        </w:rPr>
        <w:t xml:space="preserve">Внести зміни до розділу </w:t>
      </w:r>
      <w:r w:rsidR="00B25BF4" w:rsidRPr="00B25BF4">
        <w:rPr>
          <w:sz w:val="28"/>
          <w:szCs w:val="28"/>
          <w:lang w:val="en-US"/>
        </w:rPr>
        <w:t>X</w:t>
      </w:r>
      <w:r w:rsidR="00B25BF4" w:rsidRPr="00B25BF4">
        <w:rPr>
          <w:sz w:val="28"/>
          <w:szCs w:val="28"/>
          <w:lang w:val="uk-UA"/>
        </w:rPr>
        <w:t xml:space="preserve">. </w:t>
      </w:r>
      <w:r w:rsidR="00136298">
        <w:rPr>
          <w:sz w:val="28"/>
          <w:szCs w:val="28"/>
          <w:lang w:val="uk-UA"/>
        </w:rPr>
        <w:t>Очікувані результати виконання П</w:t>
      </w:r>
      <w:r w:rsidR="00B25BF4" w:rsidRPr="00B25BF4">
        <w:rPr>
          <w:sz w:val="28"/>
          <w:szCs w:val="28"/>
          <w:lang w:val="uk-UA"/>
        </w:rPr>
        <w:t>рограми</w:t>
      </w:r>
      <w:r w:rsidR="00B25BF4">
        <w:rPr>
          <w:sz w:val="28"/>
          <w:szCs w:val="28"/>
          <w:lang w:val="uk-UA"/>
        </w:rPr>
        <w:t>, а саме:</w:t>
      </w:r>
    </w:p>
    <w:p w:rsidR="00B25BF4" w:rsidRDefault="00772265" w:rsidP="00B732E3">
      <w:pPr>
        <w:ind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136298">
        <w:rPr>
          <w:sz w:val="28"/>
          <w:szCs w:val="28"/>
          <w:lang w:val="uk-UA"/>
        </w:rPr>
        <w:t>.1. Доповнити абзацами</w:t>
      </w:r>
      <w:r w:rsidR="00B25BF4">
        <w:rPr>
          <w:sz w:val="28"/>
          <w:szCs w:val="28"/>
          <w:lang w:val="uk-UA"/>
        </w:rPr>
        <w:t xml:space="preserve"> наступного змісту:</w:t>
      </w:r>
    </w:p>
    <w:p w:rsidR="00136298" w:rsidRPr="00E927BF" w:rsidRDefault="00B25BF4" w:rsidP="00AA1EA6">
      <w:pPr>
        <w:jc w:val="both"/>
        <w:rPr>
          <w:sz w:val="28"/>
          <w:szCs w:val="28"/>
          <w:lang w:val="uk-UA"/>
        </w:rPr>
      </w:pPr>
      <w:r w:rsidRPr="00E927BF">
        <w:rPr>
          <w:sz w:val="28"/>
          <w:szCs w:val="28"/>
          <w:lang w:val="uk-UA"/>
        </w:rPr>
        <w:t>«</w:t>
      </w:r>
      <w:r w:rsidR="00E927BF" w:rsidRPr="00E927BF">
        <w:rPr>
          <w:sz w:val="28"/>
          <w:szCs w:val="28"/>
          <w:lang w:val="uk-UA"/>
        </w:rPr>
        <w:t>створити</w:t>
      </w:r>
      <w:r w:rsidR="008B1182">
        <w:rPr>
          <w:sz w:val="28"/>
          <w:szCs w:val="28"/>
          <w:lang w:val="uk-UA"/>
        </w:rPr>
        <w:t xml:space="preserve"> </w:t>
      </w:r>
      <w:r w:rsidR="00136298" w:rsidRPr="00E927BF">
        <w:rPr>
          <w:sz w:val="28"/>
          <w:szCs w:val="28"/>
          <w:lang w:val="uk-UA"/>
        </w:rPr>
        <w:t>умов</w:t>
      </w:r>
      <w:r w:rsidR="00E927BF" w:rsidRPr="00E927BF">
        <w:rPr>
          <w:sz w:val="28"/>
          <w:szCs w:val="28"/>
          <w:lang w:val="uk-UA"/>
        </w:rPr>
        <w:t>и</w:t>
      </w:r>
      <w:r w:rsidR="00136298" w:rsidRPr="00E927BF">
        <w:rPr>
          <w:sz w:val="28"/>
          <w:szCs w:val="28"/>
          <w:lang w:val="uk-UA"/>
        </w:rPr>
        <w:t xml:space="preserve"> для популяризації та розвитку сімейних форм виховання;</w:t>
      </w:r>
    </w:p>
    <w:p w:rsidR="00B25BF4" w:rsidRPr="00136298" w:rsidRDefault="00E927BF" w:rsidP="006969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927BF">
        <w:rPr>
          <w:sz w:val="28"/>
          <w:szCs w:val="28"/>
          <w:shd w:val="clear" w:color="auto" w:fill="FFFFFF"/>
          <w:lang w:val="uk-UA"/>
        </w:rPr>
        <w:t>забезпечити</w:t>
      </w:r>
      <w:r w:rsidR="00136298" w:rsidRPr="00E927BF">
        <w:rPr>
          <w:sz w:val="28"/>
          <w:szCs w:val="28"/>
          <w:shd w:val="clear" w:color="auto" w:fill="FFFFFF"/>
          <w:lang w:val="uk-UA"/>
        </w:rPr>
        <w:t xml:space="preserve"> належн</w:t>
      </w:r>
      <w:r w:rsidRPr="00E927BF">
        <w:rPr>
          <w:sz w:val="28"/>
          <w:szCs w:val="28"/>
          <w:shd w:val="clear" w:color="auto" w:fill="FFFFFF"/>
          <w:lang w:val="uk-UA"/>
        </w:rPr>
        <w:t>і</w:t>
      </w:r>
      <w:r w:rsidR="00136298" w:rsidRPr="00E927BF">
        <w:rPr>
          <w:sz w:val="28"/>
          <w:szCs w:val="28"/>
          <w:shd w:val="clear" w:color="auto" w:fill="FFFFFF"/>
          <w:lang w:val="uk-UA"/>
        </w:rPr>
        <w:t xml:space="preserve"> санітарно-гігієнічн</w:t>
      </w:r>
      <w:r>
        <w:rPr>
          <w:sz w:val="28"/>
          <w:szCs w:val="28"/>
          <w:shd w:val="clear" w:color="auto" w:fill="FFFFFF"/>
          <w:lang w:val="uk-UA"/>
        </w:rPr>
        <w:t>і та</w:t>
      </w:r>
      <w:r w:rsidR="00136298" w:rsidRPr="00E927BF">
        <w:rPr>
          <w:sz w:val="28"/>
          <w:szCs w:val="28"/>
          <w:shd w:val="clear" w:color="auto" w:fill="FFFFFF"/>
          <w:lang w:val="uk-UA"/>
        </w:rPr>
        <w:t xml:space="preserve"> побутов</w:t>
      </w:r>
      <w:r w:rsidRPr="00E927BF">
        <w:rPr>
          <w:sz w:val="28"/>
          <w:szCs w:val="28"/>
          <w:shd w:val="clear" w:color="auto" w:fill="FFFFFF"/>
          <w:lang w:val="uk-UA"/>
        </w:rPr>
        <w:t>і</w:t>
      </w:r>
      <w:r w:rsidR="00136298" w:rsidRPr="00E927BF">
        <w:rPr>
          <w:sz w:val="28"/>
          <w:szCs w:val="28"/>
          <w:shd w:val="clear" w:color="auto" w:fill="FFFFFF"/>
          <w:lang w:val="uk-UA"/>
        </w:rPr>
        <w:t xml:space="preserve"> умов</w:t>
      </w:r>
      <w:r w:rsidRPr="00E927BF">
        <w:rPr>
          <w:sz w:val="28"/>
          <w:szCs w:val="28"/>
          <w:shd w:val="clear" w:color="auto" w:fill="FFFFFF"/>
          <w:lang w:val="uk-UA"/>
        </w:rPr>
        <w:t>и</w:t>
      </w:r>
      <w:r w:rsidR="00136298" w:rsidRPr="00E927BF">
        <w:rPr>
          <w:sz w:val="28"/>
          <w:szCs w:val="28"/>
          <w:shd w:val="clear" w:color="auto" w:fill="FFFFFF"/>
          <w:lang w:val="uk-UA"/>
        </w:rPr>
        <w:t xml:space="preserve"> проживання, виховання, навчання та розвитку дітей-сиріт та дітей, позбав</w:t>
      </w:r>
      <w:r w:rsidR="006969E2">
        <w:rPr>
          <w:sz w:val="28"/>
          <w:szCs w:val="28"/>
          <w:shd w:val="clear" w:color="auto" w:fill="FFFFFF"/>
          <w:lang w:val="uk-UA"/>
        </w:rPr>
        <w:t>лених батьківського піклування</w:t>
      </w:r>
      <w:r w:rsidR="00B25BF4">
        <w:rPr>
          <w:sz w:val="28"/>
          <w:szCs w:val="28"/>
          <w:shd w:val="clear" w:color="auto" w:fill="FFFFFF"/>
          <w:lang w:val="uk-UA"/>
        </w:rPr>
        <w:t>».</w:t>
      </w:r>
    </w:p>
    <w:p w:rsidR="00093C3E" w:rsidRDefault="00772265" w:rsidP="00116C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0C01D6">
        <w:rPr>
          <w:sz w:val="28"/>
          <w:szCs w:val="28"/>
          <w:lang w:val="uk-UA"/>
        </w:rPr>
        <w:t>.2. Доповнити пункт</w:t>
      </w:r>
      <w:r w:rsidR="00B25BF4">
        <w:rPr>
          <w:sz w:val="28"/>
          <w:szCs w:val="28"/>
          <w:lang w:val="uk-UA"/>
        </w:rPr>
        <w:t xml:space="preserve"> </w:t>
      </w:r>
      <w:r w:rsidR="00AA1EA6">
        <w:rPr>
          <w:sz w:val="28"/>
          <w:szCs w:val="28"/>
          <w:lang w:val="uk-UA"/>
        </w:rPr>
        <w:t xml:space="preserve">1 </w:t>
      </w:r>
      <w:r w:rsidR="00B25BF4">
        <w:rPr>
          <w:sz w:val="28"/>
          <w:szCs w:val="28"/>
          <w:lang w:val="uk-UA"/>
        </w:rPr>
        <w:t>Показники продукту підпункт</w:t>
      </w:r>
      <w:r w:rsidR="00136298">
        <w:rPr>
          <w:sz w:val="28"/>
          <w:szCs w:val="28"/>
          <w:lang w:val="uk-UA"/>
        </w:rPr>
        <w:t>ами 1.</w:t>
      </w:r>
      <w:r w:rsidR="00F271A6">
        <w:rPr>
          <w:sz w:val="28"/>
          <w:szCs w:val="28"/>
          <w:lang w:val="uk-UA"/>
        </w:rPr>
        <w:t>35</w:t>
      </w:r>
      <w:r w:rsidR="00945101">
        <w:rPr>
          <w:sz w:val="28"/>
          <w:szCs w:val="28"/>
          <w:lang w:val="uk-UA"/>
        </w:rPr>
        <w:t xml:space="preserve"> – </w:t>
      </w:r>
      <w:r w:rsidR="00136298">
        <w:rPr>
          <w:sz w:val="28"/>
          <w:szCs w:val="28"/>
          <w:lang w:val="uk-UA"/>
        </w:rPr>
        <w:t>1</w:t>
      </w:r>
      <w:r w:rsidR="00014441">
        <w:rPr>
          <w:sz w:val="28"/>
          <w:szCs w:val="28"/>
          <w:lang w:val="uk-UA"/>
        </w:rPr>
        <w:t>.38.1</w:t>
      </w:r>
      <w:r w:rsidR="00136298">
        <w:rPr>
          <w:sz w:val="28"/>
          <w:szCs w:val="28"/>
          <w:lang w:val="uk-UA"/>
        </w:rPr>
        <w:t>.</w:t>
      </w:r>
      <w:r w:rsidR="00B25BF4">
        <w:rPr>
          <w:sz w:val="28"/>
          <w:szCs w:val="28"/>
          <w:lang w:val="uk-UA"/>
        </w:rPr>
        <w:t xml:space="preserve"> </w:t>
      </w:r>
      <w:r w:rsidR="001858CD">
        <w:rPr>
          <w:sz w:val="28"/>
          <w:szCs w:val="28"/>
          <w:lang w:val="uk-UA"/>
        </w:rPr>
        <w:t xml:space="preserve">та </w:t>
      </w:r>
      <w:r w:rsidR="001858CD" w:rsidRPr="00772265">
        <w:rPr>
          <w:sz w:val="28"/>
          <w:szCs w:val="28"/>
          <w:lang w:val="uk-UA"/>
        </w:rPr>
        <w:t xml:space="preserve">викласти їх </w:t>
      </w:r>
      <w:r w:rsidR="00B25BF4" w:rsidRPr="00772265">
        <w:rPr>
          <w:sz w:val="28"/>
          <w:szCs w:val="28"/>
          <w:lang w:val="uk-UA"/>
        </w:rPr>
        <w:t>у такій редакції</w:t>
      </w:r>
      <w:r w:rsidR="00B25BF4"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Y="10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64"/>
        <w:gridCol w:w="1418"/>
        <w:gridCol w:w="992"/>
        <w:gridCol w:w="851"/>
        <w:gridCol w:w="992"/>
        <w:gridCol w:w="992"/>
        <w:gridCol w:w="992"/>
      </w:tblGrid>
      <w:tr w:rsidR="00093C3E" w:rsidRPr="00412CFC" w:rsidTr="00520903">
        <w:trPr>
          <w:trHeight w:val="300"/>
        </w:trPr>
        <w:tc>
          <w:tcPr>
            <w:tcW w:w="846" w:type="dxa"/>
            <w:vMerge w:val="restart"/>
            <w:shd w:val="clear" w:color="auto" w:fill="auto"/>
          </w:tcPr>
          <w:p w:rsidR="00093C3E" w:rsidRDefault="00093C3E" w:rsidP="00093C3E">
            <w:pPr>
              <w:ind w:left="-720"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3C3E" w:rsidRPr="0037377B" w:rsidRDefault="00093C3E" w:rsidP="00093C3E">
            <w:pPr>
              <w:ind w:left="-720"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37377B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093C3E" w:rsidRPr="0037377B" w:rsidRDefault="00093C3E" w:rsidP="00093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377B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3C3E" w:rsidRPr="00520903" w:rsidRDefault="00093C3E" w:rsidP="00520903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20903">
              <w:rPr>
                <w:b/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C3E" w:rsidRPr="00945101" w:rsidRDefault="00081738" w:rsidP="00093C3E">
            <w:pPr>
              <w:jc w:val="center"/>
              <w:rPr>
                <w:sz w:val="20"/>
                <w:szCs w:val="20"/>
                <w:lang w:val="uk-UA"/>
              </w:rPr>
            </w:pPr>
            <w:r w:rsidRPr="0037377B">
              <w:rPr>
                <w:b/>
                <w:sz w:val="28"/>
                <w:szCs w:val="28"/>
                <w:lang w:val="uk-UA"/>
              </w:rPr>
              <w:t>Роки</w:t>
            </w:r>
          </w:p>
        </w:tc>
      </w:tr>
      <w:tr w:rsidR="00081738" w:rsidRPr="00412CFC" w:rsidTr="00520903">
        <w:trPr>
          <w:trHeight w:val="300"/>
        </w:trPr>
        <w:tc>
          <w:tcPr>
            <w:tcW w:w="846" w:type="dxa"/>
            <w:vMerge/>
            <w:shd w:val="clear" w:color="auto" w:fill="auto"/>
            <w:vAlign w:val="center"/>
          </w:tcPr>
          <w:p w:rsidR="00081738" w:rsidRDefault="00081738" w:rsidP="000817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081738" w:rsidRPr="00945101" w:rsidRDefault="00081738" w:rsidP="000817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1738" w:rsidRPr="00945101" w:rsidRDefault="00081738" w:rsidP="000817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738" w:rsidRPr="0037377B" w:rsidRDefault="00081738" w:rsidP="00081738">
            <w:pPr>
              <w:jc w:val="center"/>
              <w:rPr>
                <w:b/>
                <w:lang w:val="uk-UA"/>
              </w:rPr>
            </w:pPr>
            <w:r w:rsidRPr="0037377B">
              <w:rPr>
                <w:b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38" w:rsidRPr="0037377B" w:rsidRDefault="00081738" w:rsidP="00081738">
            <w:pPr>
              <w:jc w:val="center"/>
              <w:rPr>
                <w:b/>
                <w:lang w:val="uk-UA"/>
              </w:rPr>
            </w:pPr>
            <w:r w:rsidRPr="0037377B">
              <w:rPr>
                <w:b/>
                <w:lang w:val="uk-UA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38" w:rsidRPr="0037377B" w:rsidRDefault="00081738" w:rsidP="00081738">
            <w:pPr>
              <w:jc w:val="center"/>
              <w:rPr>
                <w:b/>
                <w:lang w:val="uk-UA"/>
              </w:rPr>
            </w:pPr>
            <w:r w:rsidRPr="0037377B">
              <w:rPr>
                <w:b/>
                <w:lang w:val="uk-UA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8" w:rsidRPr="0037377B" w:rsidRDefault="00081738" w:rsidP="00081738">
            <w:pPr>
              <w:ind w:left="412" w:hanging="412"/>
              <w:jc w:val="center"/>
              <w:rPr>
                <w:b/>
                <w:lang w:val="uk-UA"/>
              </w:rPr>
            </w:pPr>
            <w:r w:rsidRPr="0037377B">
              <w:rPr>
                <w:b/>
                <w:lang w:val="uk-UA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8" w:rsidRPr="0037377B" w:rsidRDefault="00081738" w:rsidP="00081738">
            <w:pPr>
              <w:ind w:left="412" w:right="-96" w:hanging="412"/>
              <w:jc w:val="center"/>
              <w:rPr>
                <w:b/>
                <w:lang w:val="uk-UA"/>
              </w:rPr>
            </w:pPr>
            <w:r w:rsidRPr="0037377B">
              <w:rPr>
                <w:b/>
                <w:lang w:val="uk-UA"/>
              </w:rPr>
              <w:t>2025</w:t>
            </w:r>
          </w:p>
        </w:tc>
      </w:tr>
      <w:tr w:rsidR="00081738" w:rsidRPr="00412CFC" w:rsidTr="00520903">
        <w:trPr>
          <w:trHeight w:val="322"/>
        </w:trPr>
        <w:tc>
          <w:tcPr>
            <w:tcW w:w="846" w:type="dxa"/>
            <w:shd w:val="clear" w:color="auto" w:fill="auto"/>
            <w:vAlign w:val="center"/>
          </w:tcPr>
          <w:p w:rsidR="00081738" w:rsidRPr="0037377B" w:rsidRDefault="00081738" w:rsidP="00081738">
            <w:pPr>
              <w:jc w:val="center"/>
              <w:rPr>
                <w:sz w:val="20"/>
                <w:szCs w:val="20"/>
                <w:lang w:val="uk-UA"/>
              </w:rPr>
            </w:pPr>
            <w:r w:rsidRPr="0037377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664" w:type="dxa"/>
            <w:shd w:val="clear" w:color="auto" w:fill="auto"/>
          </w:tcPr>
          <w:p w:rsidR="00081738" w:rsidRPr="0037377B" w:rsidRDefault="00081738" w:rsidP="00081738">
            <w:pPr>
              <w:rPr>
                <w:sz w:val="20"/>
                <w:szCs w:val="20"/>
                <w:lang w:val="uk-UA"/>
              </w:rPr>
            </w:pPr>
            <w:r w:rsidRPr="0037377B">
              <w:rPr>
                <w:b/>
                <w:i/>
                <w:sz w:val="20"/>
                <w:szCs w:val="20"/>
                <w:lang w:val="uk-UA"/>
              </w:rPr>
              <w:t>Показники продукту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8" w:rsidRPr="00945101" w:rsidRDefault="00081738" w:rsidP="0008173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5101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945101" w:rsidRDefault="00F271A6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1.35</w:t>
            </w:r>
            <w:r w:rsidR="009451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45101" w:rsidRPr="00945101" w:rsidRDefault="00F271A6" w:rsidP="00945101">
            <w:pPr>
              <w:jc w:val="both"/>
              <w:rPr>
                <w:sz w:val="20"/>
                <w:szCs w:val="20"/>
                <w:lang w:val="uk-UA"/>
              </w:rPr>
            </w:pPr>
            <w:r w:rsidRPr="00F271A6">
              <w:rPr>
                <w:sz w:val="20"/>
                <w:szCs w:val="20"/>
                <w:lang w:val="uk-UA"/>
              </w:rPr>
              <w:t>Кількість дитячих будинків сімейного типу, для яких буде придбано обладнання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101" w:rsidRPr="00945101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  <w:r w:rsidRPr="00945101">
              <w:rPr>
                <w:sz w:val="20"/>
                <w:szCs w:val="20"/>
                <w:lang w:val="uk-UA"/>
              </w:rPr>
              <w:t>сімей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101" w:rsidRPr="00641805" w:rsidRDefault="00641805" w:rsidP="009451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01" w:rsidRP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101" w:rsidRP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101" w:rsidRP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101" w:rsidRP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945101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945101" w:rsidRPr="0037377B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1.36</w:t>
            </w:r>
            <w:r w:rsidR="009451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45101" w:rsidRPr="00FA2C37" w:rsidRDefault="004113A7" w:rsidP="00945101">
            <w:pPr>
              <w:jc w:val="both"/>
              <w:rPr>
                <w:sz w:val="20"/>
                <w:szCs w:val="20"/>
                <w:lang w:val="uk-UA"/>
              </w:rPr>
            </w:pPr>
            <w:r w:rsidRPr="004113A7">
              <w:rPr>
                <w:sz w:val="20"/>
                <w:szCs w:val="20"/>
                <w:lang w:val="uk-UA"/>
              </w:rPr>
              <w:t>Кількість житлових приміщень міської комунальної власності, у яких розміщені дитячі будинки сімейного типу, що будуть відремонтовані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101" w:rsidRPr="00900249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900249" w:rsidRDefault="00900249" w:rsidP="00945101">
            <w:pPr>
              <w:jc w:val="center"/>
              <w:rPr>
                <w:sz w:val="20"/>
                <w:szCs w:val="20"/>
                <w:lang w:val="uk-UA"/>
              </w:rPr>
            </w:pPr>
            <w:r w:rsidRPr="0090024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45101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945101" w:rsidRPr="0037377B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1.36</w:t>
            </w:r>
            <w:r w:rsidR="0094510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664" w:type="dxa"/>
            <w:shd w:val="clear" w:color="auto" w:fill="auto"/>
          </w:tcPr>
          <w:p w:rsidR="00945101" w:rsidRPr="004113A7" w:rsidRDefault="004113A7" w:rsidP="00945101">
            <w:pPr>
              <w:jc w:val="both"/>
              <w:rPr>
                <w:sz w:val="20"/>
                <w:szCs w:val="20"/>
                <w:lang w:val="uk-UA"/>
              </w:rPr>
            </w:pPr>
            <w:r w:rsidRPr="004113A7">
              <w:rPr>
                <w:sz w:val="20"/>
                <w:lang w:val="uk-UA"/>
              </w:rPr>
              <w:t>Площа житлових приміщень міської комунальної власності, у яких розміщені дитячі будинки сімейного типу</w:t>
            </w:r>
            <w:r w:rsidRPr="004113A7">
              <w:rPr>
                <w:lang w:val="uk-UA"/>
              </w:rPr>
              <w:t xml:space="preserve">, </w:t>
            </w:r>
            <w:r w:rsidRPr="004113A7">
              <w:rPr>
                <w:sz w:val="20"/>
                <w:lang w:val="uk-UA"/>
              </w:rPr>
              <w:t>що будуть відремонтовані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101" w:rsidRPr="004113A7" w:rsidRDefault="004113A7" w:rsidP="00945101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5101" w:rsidRPr="00900249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900249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900249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900249" w:rsidRDefault="00900249" w:rsidP="00945101">
            <w:pPr>
              <w:jc w:val="center"/>
              <w:rPr>
                <w:sz w:val="20"/>
                <w:szCs w:val="20"/>
                <w:lang w:val="uk-UA"/>
              </w:rPr>
            </w:pPr>
            <w:r w:rsidRPr="0090024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945101" w:rsidRPr="00FA2C37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  <w:r w:rsidR="00220276">
              <w:rPr>
                <w:sz w:val="20"/>
                <w:szCs w:val="20"/>
                <w:lang w:val="uk-UA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45101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1.37</w:t>
            </w:r>
            <w:r w:rsidR="009451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45101" w:rsidRPr="00FA2C37" w:rsidRDefault="004113A7" w:rsidP="003253C0">
            <w:pPr>
              <w:jc w:val="both"/>
              <w:rPr>
                <w:sz w:val="20"/>
                <w:szCs w:val="20"/>
                <w:lang w:val="uk-UA"/>
              </w:rPr>
            </w:pPr>
            <w:r w:rsidRPr="004113A7">
              <w:rPr>
                <w:sz w:val="20"/>
                <w:lang w:val="uk-UA"/>
              </w:rPr>
              <w:t>Кількість дитячих будинків сімейного типу, що отримають щорічну фінансову допомогу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101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992" w:type="dxa"/>
            <w:shd w:val="clear" w:color="auto" w:fill="auto"/>
          </w:tcPr>
          <w:p w:rsidR="00945101" w:rsidRPr="00900249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900249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900249" w:rsidRDefault="00900249" w:rsidP="00945101">
            <w:pPr>
              <w:jc w:val="center"/>
              <w:rPr>
                <w:sz w:val="20"/>
                <w:szCs w:val="20"/>
                <w:lang w:val="uk-UA"/>
              </w:rPr>
            </w:pPr>
            <w:r w:rsidRPr="0090024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945101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945101" w:rsidRPr="00A7007A" w:rsidRDefault="004113A7" w:rsidP="009451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  <w:r w:rsidR="009451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45101" w:rsidRPr="00FA2C37" w:rsidRDefault="004113A7" w:rsidP="00945101">
            <w:pPr>
              <w:jc w:val="both"/>
              <w:rPr>
                <w:sz w:val="20"/>
                <w:szCs w:val="20"/>
                <w:lang w:val="uk-UA"/>
              </w:rPr>
            </w:pPr>
            <w:r w:rsidRPr="004113A7">
              <w:rPr>
                <w:sz w:val="20"/>
                <w:lang w:val="uk-UA"/>
              </w:rPr>
              <w:t>Кількість вихованців у дитячих будинках сімейного типу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101" w:rsidRDefault="00945101" w:rsidP="009451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507" w:rsidRPr="00900249" w:rsidRDefault="001B4507" w:rsidP="004113A7">
            <w:pPr>
              <w:rPr>
                <w:sz w:val="20"/>
                <w:szCs w:val="20"/>
                <w:lang w:val="uk-UA"/>
              </w:rPr>
            </w:pPr>
          </w:p>
          <w:p w:rsidR="00945101" w:rsidRPr="00900249" w:rsidRDefault="00900249" w:rsidP="004113A7">
            <w:pPr>
              <w:jc w:val="center"/>
              <w:rPr>
                <w:sz w:val="20"/>
                <w:szCs w:val="20"/>
                <w:lang w:val="uk-UA"/>
              </w:rPr>
            </w:pPr>
            <w:r w:rsidRPr="0090024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507" w:rsidRPr="00FA2C37" w:rsidRDefault="001B4507" w:rsidP="004113A7">
            <w:pPr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4113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507" w:rsidRDefault="001B4507" w:rsidP="004113A7">
            <w:pPr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4113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507" w:rsidRDefault="001B4507" w:rsidP="004113A7">
            <w:pPr>
              <w:rPr>
                <w:sz w:val="20"/>
                <w:szCs w:val="20"/>
                <w:lang w:val="uk-UA"/>
              </w:rPr>
            </w:pPr>
          </w:p>
          <w:p w:rsidR="00945101" w:rsidRPr="004113A7" w:rsidRDefault="004113A7" w:rsidP="004113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507" w:rsidRDefault="001B4507" w:rsidP="004113A7">
            <w:pPr>
              <w:rPr>
                <w:sz w:val="20"/>
                <w:szCs w:val="20"/>
                <w:lang w:val="uk-UA"/>
              </w:rPr>
            </w:pPr>
          </w:p>
          <w:p w:rsidR="00945101" w:rsidRPr="00FA2C37" w:rsidRDefault="004113A7" w:rsidP="004113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</w:tr>
      <w:tr w:rsidR="00DA1A3A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DA1A3A" w:rsidRPr="003253C0" w:rsidRDefault="00081738" w:rsidP="00945101">
            <w:pPr>
              <w:jc w:val="center"/>
              <w:rPr>
                <w:sz w:val="20"/>
                <w:szCs w:val="20"/>
                <w:lang w:val="uk-UA"/>
              </w:rPr>
            </w:pPr>
            <w:r w:rsidRPr="003253C0">
              <w:rPr>
                <w:sz w:val="20"/>
                <w:szCs w:val="20"/>
                <w:lang w:val="uk-UA"/>
              </w:rPr>
              <w:t>1.3</w:t>
            </w:r>
            <w:r w:rsidR="004113A7">
              <w:rPr>
                <w:sz w:val="20"/>
                <w:szCs w:val="20"/>
                <w:lang w:val="uk-UA"/>
              </w:rPr>
              <w:t>8</w:t>
            </w:r>
            <w:r w:rsidRPr="003253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A1A3A" w:rsidRPr="003253C0" w:rsidRDefault="004113A7" w:rsidP="004113A7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4113A7">
              <w:rPr>
                <w:sz w:val="20"/>
                <w:lang w:val="uk-UA"/>
              </w:rPr>
              <w:t>Кількість дитячих будинків сімейного типу, які потребують автомобілів (мікроавтобусів)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A3A" w:rsidRPr="004113A7" w:rsidRDefault="00C76BE5" w:rsidP="001F1D2A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992" w:type="dxa"/>
            <w:shd w:val="clear" w:color="auto" w:fill="auto"/>
          </w:tcPr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A3A" w:rsidRPr="00F608E1" w:rsidRDefault="004113A7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A3A" w:rsidRPr="00F608E1" w:rsidRDefault="004113A7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A3A" w:rsidRPr="00FA2C37" w:rsidRDefault="004C41D3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A3A" w:rsidRPr="00FA2C37" w:rsidRDefault="004C41D3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A3A" w:rsidRPr="00FA2C37" w:rsidRDefault="004C41D3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F608E1" w:rsidRPr="00412CFC" w:rsidTr="00520903">
        <w:trPr>
          <w:trHeight w:val="605"/>
        </w:trPr>
        <w:tc>
          <w:tcPr>
            <w:tcW w:w="846" w:type="dxa"/>
            <w:shd w:val="clear" w:color="auto" w:fill="auto"/>
            <w:vAlign w:val="center"/>
          </w:tcPr>
          <w:p w:rsidR="00F608E1" w:rsidRPr="003253C0" w:rsidRDefault="004113A7" w:rsidP="00F608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1.38</w:t>
            </w:r>
            <w:r w:rsidR="00081738" w:rsidRPr="003253C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608E1" w:rsidRPr="003253C0" w:rsidRDefault="004113A7" w:rsidP="00DD12E7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Кількість </w:t>
            </w:r>
            <w:r w:rsidRPr="009D4761">
              <w:rPr>
                <w:color w:val="000000"/>
                <w:sz w:val="20"/>
                <w:szCs w:val="20"/>
                <w:lang w:val="uk-UA" w:eastAsia="uk-UA"/>
              </w:rPr>
              <w:t>придбаних автомобілів</w:t>
            </w:r>
            <w:r w:rsidR="0022027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9D4761">
              <w:rPr>
                <w:color w:val="000000"/>
                <w:sz w:val="20"/>
                <w:szCs w:val="20"/>
                <w:lang w:val="uk-UA" w:eastAsia="uk-UA"/>
              </w:rPr>
              <w:t>(мікроавтобусів)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8E1" w:rsidRPr="00A6644D" w:rsidRDefault="00AA1EA6" w:rsidP="00F608E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одиниць</w:t>
            </w:r>
          </w:p>
        </w:tc>
        <w:tc>
          <w:tcPr>
            <w:tcW w:w="992" w:type="dxa"/>
            <w:shd w:val="clear" w:color="auto" w:fill="auto"/>
          </w:tcPr>
          <w:p w:rsidR="000413D4" w:rsidRDefault="000413D4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13D4" w:rsidRDefault="004113A7" w:rsidP="004113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F608E1" w:rsidRPr="00F608E1" w:rsidRDefault="00F608E1" w:rsidP="000413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413D4" w:rsidRDefault="000413D4" w:rsidP="004113A7">
            <w:pPr>
              <w:rPr>
                <w:sz w:val="20"/>
                <w:szCs w:val="20"/>
                <w:lang w:val="uk-UA"/>
              </w:rPr>
            </w:pPr>
          </w:p>
          <w:p w:rsidR="00F608E1" w:rsidRPr="00F608E1" w:rsidRDefault="004C41D3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13D4" w:rsidRDefault="000413D4" w:rsidP="004113A7">
            <w:pPr>
              <w:rPr>
                <w:sz w:val="20"/>
                <w:szCs w:val="20"/>
                <w:lang w:val="uk-UA"/>
              </w:rPr>
            </w:pPr>
          </w:p>
          <w:p w:rsidR="00F608E1" w:rsidRPr="00FA2C37" w:rsidRDefault="004C41D3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413D4" w:rsidRDefault="000413D4" w:rsidP="004113A7">
            <w:pPr>
              <w:rPr>
                <w:sz w:val="20"/>
                <w:szCs w:val="20"/>
                <w:lang w:val="uk-UA"/>
              </w:rPr>
            </w:pPr>
          </w:p>
          <w:p w:rsidR="00F608E1" w:rsidRPr="00FA2C37" w:rsidRDefault="004C41D3" w:rsidP="000413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08E1" w:rsidRDefault="00F608E1" w:rsidP="004113A7">
            <w:pPr>
              <w:rPr>
                <w:sz w:val="20"/>
                <w:szCs w:val="20"/>
                <w:lang w:val="uk-UA"/>
              </w:rPr>
            </w:pPr>
          </w:p>
          <w:p w:rsidR="004113A7" w:rsidRPr="00FA2C37" w:rsidRDefault="004C41D3" w:rsidP="004113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66D57" w:rsidRDefault="00772265" w:rsidP="0094510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945101">
        <w:rPr>
          <w:sz w:val="28"/>
          <w:szCs w:val="28"/>
          <w:lang w:val="uk-UA"/>
        </w:rPr>
        <w:t xml:space="preserve">.3. Доповнити пункт </w:t>
      </w:r>
      <w:r w:rsidR="00FA2C37">
        <w:rPr>
          <w:sz w:val="28"/>
          <w:szCs w:val="28"/>
          <w:lang w:val="uk-UA"/>
        </w:rPr>
        <w:t>2</w:t>
      </w:r>
      <w:r w:rsidR="00945101">
        <w:rPr>
          <w:sz w:val="28"/>
          <w:szCs w:val="28"/>
          <w:lang w:val="uk-UA"/>
        </w:rPr>
        <w:t xml:space="preserve"> Показники </w:t>
      </w:r>
      <w:r w:rsidR="00FA2C37">
        <w:rPr>
          <w:sz w:val="28"/>
          <w:szCs w:val="28"/>
          <w:lang w:val="uk-UA"/>
        </w:rPr>
        <w:t>витрат</w:t>
      </w:r>
      <w:r w:rsidR="00945101">
        <w:rPr>
          <w:sz w:val="28"/>
          <w:szCs w:val="28"/>
          <w:lang w:val="uk-UA"/>
        </w:rPr>
        <w:t xml:space="preserve"> підпункт</w:t>
      </w:r>
      <w:r w:rsidR="0000289E">
        <w:rPr>
          <w:sz w:val="28"/>
          <w:szCs w:val="28"/>
          <w:lang w:val="uk-UA"/>
        </w:rPr>
        <w:t>ами</w:t>
      </w:r>
      <w:r w:rsidR="00945101">
        <w:rPr>
          <w:sz w:val="28"/>
          <w:szCs w:val="28"/>
          <w:lang w:val="uk-UA"/>
        </w:rPr>
        <w:t xml:space="preserve"> </w:t>
      </w:r>
      <w:r w:rsidR="0000289E">
        <w:rPr>
          <w:sz w:val="28"/>
          <w:szCs w:val="28"/>
          <w:lang w:val="uk-UA"/>
        </w:rPr>
        <w:t>2</w:t>
      </w:r>
      <w:r w:rsidR="00945101">
        <w:rPr>
          <w:sz w:val="28"/>
          <w:szCs w:val="28"/>
          <w:lang w:val="uk-UA"/>
        </w:rPr>
        <w:t>.</w:t>
      </w:r>
      <w:r w:rsidR="00AB51E6">
        <w:rPr>
          <w:sz w:val="28"/>
          <w:szCs w:val="28"/>
          <w:lang w:val="uk-UA"/>
        </w:rPr>
        <w:t>16</w:t>
      </w:r>
      <w:r w:rsidR="00945101">
        <w:rPr>
          <w:sz w:val="28"/>
          <w:szCs w:val="28"/>
          <w:lang w:val="uk-UA"/>
        </w:rPr>
        <w:t>.</w:t>
      </w:r>
      <w:r w:rsidR="0000289E">
        <w:rPr>
          <w:sz w:val="28"/>
          <w:szCs w:val="28"/>
          <w:lang w:val="uk-UA"/>
        </w:rPr>
        <w:t>-</w:t>
      </w:r>
      <w:r w:rsidR="00AB51E6">
        <w:rPr>
          <w:sz w:val="28"/>
          <w:szCs w:val="28"/>
          <w:lang w:val="uk-UA"/>
        </w:rPr>
        <w:t>2.</w:t>
      </w:r>
      <w:r w:rsidR="004C41D3">
        <w:rPr>
          <w:sz w:val="28"/>
          <w:szCs w:val="28"/>
          <w:lang w:val="uk-UA"/>
        </w:rPr>
        <w:t>19</w:t>
      </w:r>
      <w:r w:rsidR="00945101">
        <w:rPr>
          <w:sz w:val="28"/>
          <w:szCs w:val="28"/>
          <w:lang w:val="uk-UA"/>
        </w:rPr>
        <w:t xml:space="preserve"> </w:t>
      </w:r>
      <w:r w:rsidR="00E42870">
        <w:rPr>
          <w:sz w:val="28"/>
          <w:szCs w:val="28"/>
          <w:lang w:val="uk-UA"/>
        </w:rPr>
        <w:t xml:space="preserve">та </w:t>
      </w:r>
      <w:r w:rsidR="00E42870" w:rsidRPr="00ED0F41">
        <w:rPr>
          <w:sz w:val="28"/>
          <w:szCs w:val="28"/>
          <w:lang w:val="uk-UA"/>
        </w:rPr>
        <w:t xml:space="preserve">викласти їх </w:t>
      </w:r>
      <w:r w:rsidR="00945101" w:rsidRPr="00ED0F41">
        <w:rPr>
          <w:sz w:val="28"/>
          <w:szCs w:val="28"/>
          <w:lang w:val="uk-UA"/>
        </w:rPr>
        <w:t>у такій редакції:</w:t>
      </w:r>
    </w:p>
    <w:tbl>
      <w:tblPr>
        <w:tblpPr w:leftFromText="180" w:rightFromText="180" w:vertAnchor="text" w:horzAnchor="margin" w:tblpX="108" w:tblpY="10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31"/>
        <w:gridCol w:w="1417"/>
        <w:gridCol w:w="992"/>
        <w:gridCol w:w="851"/>
        <w:gridCol w:w="992"/>
        <w:gridCol w:w="992"/>
        <w:gridCol w:w="1026"/>
      </w:tblGrid>
      <w:tr w:rsidR="00081738" w:rsidRPr="00945101" w:rsidTr="00520903">
        <w:trPr>
          <w:trHeight w:val="280"/>
        </w:trPr>
        <w:tc>
          <w:tcPr>
            <w:tcW w:w="738" w:type="dxa"/>
            <w:shd w:val="clear" w:color="auto" w:fill="auto"/>
            <w:vAlign w:val="center"/>
          </w:tcPr>
          <w:p w:rsidR="00081738" w:rsidRPr="0037377B" w:rsidRDefault="00081738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377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631" w:type="dxa"/>
            <w:shd w:val="clear" w:color="auto" w:fill="auto"/>
          </w:tcPr>
          <w:p w:rsidR="00081738" w:rsidRPr="00375DDF" w:rsidRDefault="00081738" w:rsidP="00520903">
            <w:pPr>
              <w:rPr>
                <w:b/>
                <w:i/>
                <w:sz w:val="20"/>
                <w:szCs w:val="20"/>
                <w:lang w:val="uk-UA"/>
              </w:rPr>
            </w:pPr>
            <w:r w:rsidRPr="0037377B">
              <w:rPr>
                <w:b/>
                <w:i/>
                <w:sz w:val="20"/>
                <w:szCs w:val="20"/>
                <w:lang w:val="uk-UA"/>
              </w:rPr>
              <w:t>Показники витрат:</w:t>
            </w:r>
          </w:p>
        </w:tc>
        <w:tc>
          <w:tcPr>
            <w:tcW w:w="627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8" w:rsidRDefault="00081738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7A15" w:rsidRPr="00945101" w:rsidTr="00520903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A27A15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2.16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C109A" w:rsidRDefault="00014441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567639">
              <w:rPr>
                <w:sz w:val="20"/>
                <w:szCs w:val="20"/>
                <w:lang w:val="uk-UA"/>
              </w:rPr>
              <w:t xml:space="preserve">Обсяг фінансових затрат на </w:t>
            </w:r>
            <w:r w:rsidRPr="005B2A99">
              <w:rPr>
                <w:sz w:val="20"/>
                <w:szCs w:val="20"/>
                <w:lang w:val="uk-UA"/>
              </w:rPr>
              <w:t>п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>ридба</w:t>
            </w:r>
            <w:r>
              <w:rPr>
                <w:color w:val="000000"/>
                <w:sz w:val="20"/>
                <w:szCs w:val="20"/>
                <w:lang w:val="uk-UA"/>
              </w:rPr>
              <w:t>ння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 xml:space="preserve"> обладнання, інвентар</w:t>
            </w:r>
            <w:r>
              <w:rPr>
                <w:color w:val="000000"/>
                <w:sz w:val="20"/>
                <w:szCs w:val="20"/>
                <w:lang w:val="uk-UA"/>
              </w:rPr>
              <w:t>ю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>, меблі</w:t>
            </w: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>, побутов</w:t>
            </w:r>
            <w:r>
              <w:rPr>
                <w:color w:val="000000"/>
                <w:sz w:val="20"/>
                <w:szCs w:val="20"/>
                <w:lang w:val="uk-UA"/>
              </w:rPr>
              <w:t>ої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 xml:space="preserve"> та/або комп’ютерн</w:t>
            </w:r>
            <w:r>
              <w:rPr>
                <w:color w:val="000000"/>
                <w:sz w:val="20"/>
                <w:szCs w:val="20"/>
                <w:lang w:val="uk-UA"/>
              </w:rPr>
              <w:t>ої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 xml:space="preserve"> технік</w:t>
            </w:r>
            <w:r>
              <w:rPr>
                <w:color w:val="000000"/>
                <w:sz w:val="20"/>
                <w:szCs w:val="20"/>
                <w:lang w:val="uk-UA"/>
              </w:rPr>
              <w:t>и</w:t>
            </w:r>
            <w:r w:rsidRPr="005B2A99">
              <w:rPr>
                <w:color w:val="000000"/>
                <w:sz w:val="20"/>
                <w:szCs w:val="20"/>
                <w:lang w:val="uk-UA"/>
              </w:rPr>
              <w:t xml:space="preserve"> тощо для дитячих будинків сімейного типу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64180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150</w:t>
            </w:r>
            <w:r w:rsidR="00342737">
              <w:rPr>
                <w:sz w:val="20"/>
                <w:szCs w:val="20"/>
                <w:lang w:val="uk-UA"/>
              </w:rPr>
              <w:t>,</w:t>
            </w:r>
            <w:r w:rsidRPr="00375DD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A15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Default="00014441" w:rsidP="00520903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552,8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580,5</w:t>
            </w:r>
          </w:p>
        </w:tc>
      </w:tr>
      <w:tr w:rsidR="00A27A15" w:rsidRPr="00FA2C37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A27A15" w:rsidRPr="0037377B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2.17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C109A" w:rsidRDefault="00014441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567639">
              <w:rPr>
                <w:sz w:val="20"/>
                <w:szCs w:val="20"/>
                <w:lang w:val="uk-UA"/>
              </w:rPr>
              <w:t xml:space="preserve">Обсяг фінансових затрат на </w:t>
            </w:r>
            <w:r w:rsidRPr="005B2A99">
              <w:rPr>
                <w:sz w:val="20"/>
                <w:szCs w:val="20"/>
                <w:lang w:val="uk-UA"/>
              </w:rPr>
              <w:t>ремонт житлових приміщень міської комунальної власності, у яких розміщені дитячі будинки сімейного типу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Pr="0037377B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224FFF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A15" w:rsidRPr="0037377B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375DDF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375DDF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</w:tr>
      <w:tr w:rsidR="00A27A15" w:rsidRPr="00FA2C37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A27A15" w:rsidRPr="0037377B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2.18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C109A" w:rsidRDefault="00014441" w:rsidP="005209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фінансових затрат на н</w:t>
            </w:r>
            <w:r w:rsidRPr="005B2A99">
              <w:rPr>
                <w:sz w:val="20"/>
                <w:szCs w:val="20"/>
                <w:lang w:val="uk-UA"/>
              </w:rPr>
              <w:t>ада</w:t>
            </w:r>
            <w:r>
              <w:rPr>
                <w:sz w:val="20"/>
                <w:szCs w:val="20"/>
                <w:lang w:val="uk-UA"/>
              </w:rPr>
              <w:t>ння</w:t>
            </w:r>
            <w:r w:rsidRPr="005B2A99">
              <w:rPr>
                <w:sz w:val="20"/>
                <w:szCs w:val="20"/>
                <w:lang w:val="uk-UA"/>
              </w:rPr>
              <w:t xml:space="preserve"> щорічн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5B2A99">
              <w:rPr>
                <w:sz w:val="20"/>
                <w:szCs w:val="20"/>
                <w:lang w:val="uk-UA"/>
              </w:rPr>
              <w:t xml:space="preserve"> фінансов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5B2A99">
              <w:rPr>
                <w:sz w:val="20"/>
                <w:szCs w:val="20"/>
                <w:lang w:val="uk-UA"/>
              </w:rPr>
              <w:t xml:space="preserve"> допомог</w:t>
            </w:r>
            <w:r>
              <w:rPr>
                <w:sz w:val="20"/>
                <w:szCs w:val="20"/>
                <w:lang w:val="uk-UA"/>
              </w:rPr>
              <w:t>и</w:t>
            </w:r>
            <w:r w:rsidRPr="005B2A99">
              <w:rPr>
                <w:sz w:val="20"/>
                <w:szCs w:val="20"/>
                <w:lang w:val="uk-UA"/>
              </w:rPr>
              <w:t xml:space="preserve"> для вирішення побутових проблем дитячим будинкам сімейного типу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C109A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2" w:type="dxa"/>
            <w:shd w:val="clear" w:color="auto" w:fill="auto"/>
          </w:tcPr>
          <w:p w:rsidR="00900249" w:rsidRPr="00375DDF" w:rsidRDefault="00900249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0249" w:rsidRPr="00375DDF" w:rsidRDefault="00900249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375DDF" w:rsidRDefault="00224FFF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491188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162,8</w:t>
            </w:r>
          </w:p>
        </w:tc>
        <w:tc>
          <w:tcPr>
            <w:tcW w:w="992" w:type="dxa"/>
            <w:shd w:val="clear" w:color="auto" w:fill="auto"/>
          </w:tcPr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C109A">
              <w:rPr>
                <w:sz w:val="20"/>
                <w:szCs w:val="20"/>
                <w:lang w:val="uk-UA"/>
              </w:rPr>
              <w:t xml:space="preserve">  </w:t>
            </w:r>
            <w:r w:rsidR="00491188">
              <w:rPr>
                <w:sz w:val="20"/>
                <w:szCs w:val="20"/>
                <w:lang w:val="uk-UA"/>
              </w:rPr>
              <w:t>176,1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14441" w:rsidRDefault="00014441" w:rsidP="00520903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014441" w:rsidRDefault="00014441" w:rsidP="00520903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014441" w:rsidRDefault="00491188" w:rsidP="0052090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</w:t>
            </w:r>
          </w:p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C109A">
              <w:rPr>
                <w:sz w:val="20"/>
                <w:szCs w:val="20"/>
                <w:lang w:val="uk-UA"/>
              </w:rPr>
              <w:t xml:space="preserve"> </w:t>
            </w:r>
            <w:r w:rsidR="00491188">
              <w:rPr>
                <w:sz w:val="20"/>
                <w:szCs w:val="20"/>
                <w:lang w:val="uk-UA"/>
              </w:rPr>
              <w:t>202,2</w:t>
            </w:r>
          </w:p>
        </w:tc>
      </w:tr>
      <w:tr w:rsidR="00A27A15" w:rsidRPr="00FA2C37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A27A15" w:rsidRPr="0037377B" w:rsidRDefault="0001444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2.19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C109A" w:rsidRDefault="00014441" w:rsidP="0052090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567639">
              <w:rPr>
                <w:sz w:val="20"/>
                <w:szCs w:val="20"/>
                <w:lang w:val="uk-UA"/>
              </w:rPr>
              <w:t xml:space="preserve">Обсяг фінансових затрат </w:t>
            </w:r>
            <w:r w:rsidR="00383077">
              <w:rPr>
                <w:sz w:val="20"/>
                <w:szCs w:val="20"/>
                <w:lang w:val="uk-UA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п</w:t>
            </w:r>
            <w:r w:rsidRPr="005B2A99">
              <w:rPr>
                <w:sz w:val="20"/>
                <w:szCs w:val="20"/>
                <w:lang w:val="uk-UA"/>
              </w:rPr>
              <w:t>ридба</w:t>
            </w:r>
            <w:r>
              <w:rPr>
                <w:sz w:val="20"/>
                <w:szCs w:val="20"/>
                <w:lang w:val="uk-UA"/>
              </w:rPr>
              <w:t>ння</w:t>
            </w:r>
            <w:r w:rsidRPr="005B2A99">
              <w:rPr>
                <w:sz w:val="20"/>
                <w:szCs w:val="20"/>
                <w:lang w:val="uk-UA"/>
              </w:rPr>
              <w:t xml:space="preserve"> автомобілі</w:t>
            </w:r>
            <w:r>
              <w:rPr>
                <w:sz w:val="20"/>
                <w:szCs w:val="20"/>
                <w:lang w:val="uk-UA"/>
              </w:rPr>
              <w:t>в</w:t>
            </w:r>
            <w:r w:rsidRPr="005B2A99">
              <w:rPr>
                <w:sz w:val="20"/>
                <w:szCs w:val="20"/>
                <w:lang w:val="uk-UA"/>
              </w:rPr>
              <w:t xml:space="preserve"> (мікроавтобус</w:t>
            </w:r>
            <w:r>
              <w:rPr>
                <w:sz w:val="20"/>
                <w:szCs w:val="20"/>
                <w:lang w:val="uk-UA"/>
              </w:rPr>
              <w:t>ів</w:t>
            </w:r>
            <w:r w:rsidRPr="005B2A99">
              <w:rPr>
                <w:sz w:val="20"/>
                <w:szCs w:val="20"/>
                <w:lang w:val="uk-UA"/>
              </w:rPr>
              <w:t>) для дитячих будинків сімейного типу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Pr="009C109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C109A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49" w:rsidRPr="00375DDF" w:rsidRDefault="00900249" w:rsidP="00375DD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0249" w:rsidRPr="00375DDF" w:rsidRDefault="00BD3B64" w:rsidP="00375DDF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A15" w:rsidRPr="009C109A" w:rsidRDefault="00A27A15" w:rsidP="00375DD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491188" w:rsidP="00375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9C109A" w:rsidRDefault="00A27A15" w:rsidP="00375DD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491188" w:rsidP="00375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9C109A" w:rsidRDefault="00A27A15" w:rsidP="00375DD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9C109A" w:rsidRDefault="00491188" w:rsidP="00375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1437,3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9C109A" w:rsidRDefault="00A27A15" w:rsidP="00375DD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7A15" w:rsidRPr="00375DDF" w:rsidRDefault="00491188" w:rsidP="00375DDF">
            <w:pPr>
              <w:jc w:val="center"/>
              <w:rPr>
                <w:sz w:val="20"/>
                <w:szCs w:val="20"/>
                <w:lang w:val="uk-UA"/>
              </w:rPr>
            </w:pPr>
            <w:r w:rsidRPr="00491188">
              <w:rPr>
                <w:sz w:val="20"/>
                <w:szCs w:val="20"/>
                <w:lang w:val="uk-UA"/>
              </w:rPr>
              <w:t>1509,2</w:t>
            </w:r>
          </w:p>
        </w:tc>
      </w:tr>
    </w:tbl>
    <w:p w:rsidR="00A27A15" w:rsidRDefault="00A27A15" w:rsidP="00074434">
      <w:pPr>
        <w:ind w:right="13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7226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.4. Доповнити пункт 3 Показники ефективності підпунктами</w:t>
      </w:r>
      <w:r w:rsidR="00FE4897">
        <w:rPr>
          <w:sz w:val="28"/>
          <w:szCs w:val="28"/>
          <w:lang w:val="uk-UA"/>
        </w:rPr>
        <w:t xml:space="preserve">                </w:t>
      </w:r>
      <w:r w:rsidR="00225F81">
        <w:rPr>
          <w:sz w:val="28"/>
          <w:szCs w:val="28"/>
          <w:lang w:val="uk-UA"/>
        </w:rPr>
        <w:t xml:space="preserve">  3.19</w:t>
      </w:r>
      <w:r>
        <w:rPr>
          <w:sz w:val="28"/>
          <w:szCs w:val="28"/>
          <w:lang w:val="uk-UA"/>
        </w:rPr>
        <w:t>.-</w:t>
      </w:r>
      <w:r w:rsidR="000532D8">
        <w:rPr>
          <w:sz w:val="28"/>
          <w:szCs w:val="28"/>
          <w:lang w:val="uk-UA"/>
        </w:rPr>
        <w:t xml:space="preserve"> </w:t>
      </w:r>
      <w:r w:rsidR="00225F81">
        <w:rPr>
          <w:sz w:val="28"/>
          <w:szCs w:val="28"/>
          <w:lang w:val="uk-UA"/>
        </w:rPr>
        <w:t>3.</w:t>
      </w:r>
      <w:r w:rsidR="00074434">
        <w:rPr>
          <w:sz w:val="28"/>
          <w:szCs w:val="28"/>
          <w:lang w:val="uk-UA"/>
        </w:rPr>
        <w:t>22</w:t>
      </w:r>
      <w:r w:rsidRPr="00081738">
        <w:rPr>
          <w:sz w:val="28"/>
          <w:szCs w:val="28"/>
          <w:lang w:val="uk-UA"/>
        </w:rPr>
        <w:t>.</w:t>
      </w:r>
      <w:r w:rsidR="001858CD" w:rsidRPr="001858CD">
        <w:rPr>
          <w:sz w:val="28"/>
          <w:szCs w:val="28"/>
          <w:lang w:val="uk-UA"/>
        </w:rPr>
        <w:t xml:space="preserve"> </w:t>
      </w:r>
      <w:r w:rsidR="001858CD">
        <w:rPr>
          <w:sz w:val="28"/>
          <w:szCs w:val="28"/>
          <w:lang w:val="uk-UA"/>
        </w:rPr>
        <w:t>та викласти їх</w:t>
      </w:r>
      <w:r w:rsidRPr="00A27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такій редакції:</w:t>
      </w:r>
    </w:p>
    <w:tbl>
      <w:tblPr>
        <w:tblpPr w:leftFromText="180" w:rightFromText="180" w:vertAnchor="text" w:horzAnchor="margin" w:tblpX="108" w:tblpY="10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31"/>
        <w:gridCol w:w="1417"/>
        <w:gridCol w:w="992"/>
        <w:gridCol w:w="993"/>
        <w:gridCol w:w="992"/>
        <w:gridCol w:w="850"/>
        <w:gridCol w:w="993"/>
      </w:tblGrid>
      <w:tr w:rsidR="00081738" w:rsidRPr="00945101" w:rsidTr="00375DDF">
        <w:trPr>
          <w:trHeight w:val="423"/>
        </w:trPr>
        <w:tc>
          <w:tcPr>
            <w:tcW w:w="738" w:type="dxa"/>
            <w:shd w:val="clear" w:color="auto" w:fill="auto"/>
            <w:vAlign w:val="center"/>
          </w:tcPr>
          <w:p w:rsidR="00081738" w:rsidRPr="0037377B" w:rsidRDefault="00081738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377B">
              <w:rPr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2631" w:type="dxa"/>
            <w:shd w:val="clear" w:color="auto" w:fill="auto"/>
          </w:tcPr>
          <w:p w:rsidR="00081738" w:rsidRPr="0037377B" w:rsidRDefault="00081738" w:rsidP="00520903">
            <w:pPr>
              <w:rPr>
                <w:sz w:val="20"/>
                <w:szCs w:val="20"/>
                <w:lang w:val="uk-UA"/>
              </w:rPr>
            </w:pPr>
            <w:r w:rsidRPr="0037377B">
              <w:rPr>
                <w:b/>
                <w:i/>
                <w:sz w:val="20"/>
                <w:szCs w:val="20"/>
                <w:lang w:val="uk-UA"/>
              </w:rPr>
              <w:t>Показники ефективності: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738" w:rsidRPr="0093722A" w:rsidRDefault="00081738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5DDF" w:rsidRPr="00945101" w:rsidTr="00375DDF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A27A15" w:rsidRDefault="00225F8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3.19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3722A" w:rsidRDefault="00225F81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225F81">
              <w:rPr>
                <w:sz w:val="20"/>
                <w:szCs w:val="20"/>
                <w:lang w:val="uk-UA"/>
              </w:rPr>
              <w:t xml:space="preserve">Середні витрати на забезпечення обладнанням інвентарем, меблями, </w:t>
            </w:r>
            <w:r w:rsidRPr="00225F81">
              <w:rPr>
                <w:sz w:val="20"/>
                <w:szCs w:val="20"/>
                <w:lang w:val="uk-UA"/>
              </w:rPr>
              <w:lastRenderedPageBreak/>
              <w:t>побутовою та/або комп’ютерною технікою тощо 1 дитячого будинку сімейного типу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Pr="0093722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3722A">
              <w:rPr>
                <w:sz w:val="20"/>
                <w:szCs w:val="20"/>
                <w:lang w:val="uk-UA"/>
              </w:rPr>
              <w:lastRenderedPageBreak/>
              <w:t>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641805" w:rsidRDefault="00641805" w:rsidP="00520903">
            <w:pPr>
              <w:jc w:val="center"/>
              <w:rPr>
                <w:sz w:val="20"/>
                <w:szCs w:val="20"/>
                <w:lang w:val="en-US"/>
              </w:rPr>
            </w:pPr>
            <w:r w:rsidRPr="00641805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A15" w:rsidRPr="0093722A" w:rsidRDefault="00225F81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567639">
              <w:rPr>
                <w:sz w:val="20"/>
                <w:szCs w:val="20"/>
                <w:lang w:val="uk-UA"/>
              </w:rPr>
              <w:t>5000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93722A" w:rsidRDefault="00225F8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93722A" w:rsidRDefault="00225F8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55283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93722A" w:rsidRDefault="00225F81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58047</w:t>
            </w:r>
          </w:p>
        </w:tc>
      </w:tr>
      <w:tr w:rsidR="00375DDF" w:rsidRPr="00FA2C37" w:rsidTr="00375DDF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A27A15" w:rsidRPr="0037377B" w:rsidRDefault="00225F81" w:rsidP="005209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  3.20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3722A" w:rsidRDefault="00225F81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225F81">
              <w:rPr>
                <w:sz w:val="20"/>
                <w:szCs w:val="20"/>
                <w:lang w:val="uk-UA"/>
              </w:rPr>
              <w:t>Розрахункова вартість ремонту 1 м2 житла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Pr="0093722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3722A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224FFF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A15" w:rsidRPr="0093722A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375DDF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375DDF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</w:tr>
      <w:tr w:rsidR="00375DDF" w:rsidRPr="00FA2C37" w:rsidTr="00375DDF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A27A15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3.21</w:t>
            </w:r>
            <w:r w:rsidR="00A27A1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:rsidR="00A27A15" w:rsidRPr="0093722A" w:rsidRDefault="00B97586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B97586">
              <w:rPr>
                <w:sz w:val="20"/>
                <w:szCs w:val="20"/>
                <w:lang w:val="uk-UA"/>
              </w:rPr>
              <w:t>Середній розмір ф</w:t>
            </w:r>
            <w:r w:rsidR="00AA1EA6">
              <w:rPr>
                <w:sz w:val="20"/>
                <w:szCs w:val="20"/>
                <w:lang w:val="uk-UA"/>
              </w:rPr>
              <w:t>інансової допомоги на 1 дитячий </w:t>
            </w:r>
            <w:r w:rsidRPr="00B97586">
              <w:rPr>
                <w:sz w:val="20"/>
                <w:szCs w:val="20"/>
                <w:lang w:val="uk-UA"/>
              </w:rPr>
              <w:t>будинок сімейного типу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15" w:rsidRPr="0093722A" w:rsidRDefault="00A27A15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3722A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375DDF" w:rsidRDefault="00224FFF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5D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A15" w:rsidRPr="0093722A" w:rsidRDefault="00074434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A15" w:rsidRPr="0093722A" w:rsidRDefault="00074434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93722A" w:rsidRDefault="00074434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A15" w:rsidRPr="0093722A" w:rsidRDefault="00074434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20220</w:t>
            </w:r>
          </w:p>
        </w:tc>
      </w:tr>
      <w:tr w:rsidR="00375DDF" w:rsidRPr="00FA2C37" w:rsidTr="00375DDF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093C3E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3.21</w:t>
            </w:r>
            <w:r w:rsidR="0008173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93C3E" w:rsidRPr="00FE0A59" w:rsidRDefault="00B97586" w:rsidP="00520903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B97586">
              <w:rPr>
                <w:sz w:val="20"/>
                <w:szCs w:val="20"/>
                <w:lang w:val="uk-UA"/>
              </w:rPr>
              <w:t>Середній розмір допомоги в розрахунку на 1 дитину-вихованця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C3E" w:rsidRPr="00093C3E" w:rsidRDefault="00093C3E" w:rsidP="00520903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93C3E">
              <w:rPr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C3E" w:rsidRPr="00375DDF" w:rsidRDefault="00B97586" w:rsidP="00520903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5DDF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C3E" w:rsidRPr="00375DDF" w:rsidRDefault="00074434" w:rsidP="0052090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5DDF">
              <w:rPr>
                <w:color w:val="000000"/>
                <w:sz w:val="20"/>
                <w:szCs w:val="20"/>
                <w:lang w:eastAsia="uk-UA"/>
              </w:rPr>
              <w:t>2359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C3E" w:rsidRPr="00375DDF" w:rsidRDefault="00074434" w:rsidP="0052090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5DDF">
              <w:rPr>
                <w:color w:val="000000"/>
                <w:sz w:val="20"/>
                <w:szCs w:val="20"/>
                <w:lang w:eastAsia="uk-UA"/>
              </w:rPr>
              <w:t>2552,5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C3E" w:rsidRPr="00375DDF" w:rsidRDefault="00074434" w:rsidP="0052090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5DDF">
              <w:rPr>
                <w:color w:val="000000"/>
                <w:sz w:val="20"/>
                <w:szCs w:val="20"/>
                <w:lang w:eastAsia="uk-UA"/>
              </w:rPr>
              <w:t>2739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C3E" w:rsidRPr="00375DDF" w:rsidRDefault="00074434" w:rsidP="0052090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5DDF">
              <w:rPr>
                <w:color w:val="000000"/>
                <w:sz w:val="20"/>
                <w:szCs w:val="20"/>
                <w:lang w:eastAsia="uk-UA"/>
              </w:rPr>
              <w:t>2931</w:t>
            </w:r>
          </w:p>
        </w:tc>
      </w:tr>
      <w:tr w:rsidR="00375DDF" w:rsidRPr="00520903" w:rsidTr="00375DDF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093C3E" w:rsidRDefault="00B97586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3.22</w:t>
            </w:r>
            <w:r w:rsidR="0008173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93C3E" w:rsidRPr="00FE0A59" w:rsidRDefault="00B97586" w:rsidP="00520903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B97586">
              <w:rPr>
                <w:sz w:val="20"/>
                <w:szCs w:val="20"/>
                <w:lang w:val="uk-UA"/>
              </w:rPr>
              <w:t>Витрати на придбання 1 автомобілю (мікроавтобусу) з урахуванням оформлення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C3E" w:rsidRPr="00093C3E" w:rsidRDefault="00093C3E" w:rsidP="00520903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93C3E">
              <w:rPr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C3E" w:rsidRPr="00224FFF" w:rsidRDefault="00BE5BDE" w:rsidP="00520903">
            <w:pPr>
              <w:spacing w:before="100" w:beforeAutospacing="1" w:after="119"/>
              <w:jc w:val="center"/>
              <w:rPr>
                <w:color w:val="000000"/>
                <w:lang w:val="uk-UA" w:eastAsia="uk-UA"/>
              </w:rPr>
            </w:pPr>
            <w:r w:rsidRPr="00224FFF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C3E" w:rsidRPr="00375DDF" w:rsidRDefault="00B97586" w:rsidP="00520903">
            <w:pPr>
              <w:ind w:right="-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DDF">
              <w:rPr>
                <w:sz w:val="18"/>
                <w:szCs w:val="18"/>
                <w:lang w:val="uk-UA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C3E" w:rsidRPr="00375DDF" w:rsidRDefault="00B97586" w:rsidP="00520903">
            <w:pPr>
              <w:jc w:val="center"/>
              <w:rPr>
                <w:sz w:val="18"/>
                <w:szCs w:val="18"/>
                <w:lang w:val="uk-UA"/>
              </w:rPr>
            </w:pPr>
            <w:r w:rsidRPr="00375DDF">
              <w:rPr>
                <w:sz w:val="18"/>
                <w:szCs w:val="18"/>
                <w:lang w:val="uk-UA"/>
              </w:rPr>
              <w:t>1368900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C3E" w:rsidRPr="00375DDF" w:rsidRDefault="00BE5BDE" w:rsidP="00520903">
            <w:pPr>
              <w:jc w:val="center"/>
              <w:rPr>
                <w:sz w:val="18"/>
                <w:szCs w:val="18"/>
                <w:lang w:val="uk-UA"/>
              </w:rPr>
            </w:pPr>
            <w:r w:rsidRPr="00375DDF">
              <w:rPr>
                <w:sz w:val="18"/>
                <w:szCs w:val="18"/>
                <w:lang w:val="uk-UA"/>
              </w:rPr>
              <w:t>1437345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C3E" w:rsidRPr="00375DDF" w:rsidRDefault="00074434" w:rsidP="00520903">
            <w:pPr>
              <w:ind w:right="-11"/>
              <w:jc w:val="center"/>
              <w:rPr>
                <w:sz w:val="18"/>
                <w:szCs w:val="18"/>
                <w:lang w:val="uk-UA"/>
              </w:rPr>
            </w:pPr>
            <w:r w:rsidRPr="00375DDF">
              <w:rPr>
                <w:sz w:val="18"/>
                <w:szCs w:val="18"/>
                <w:lang w:val="uk-UA"/>
              </w:rPr>
              <w:t>1509212</w:t>
            </w:r>
          </w:p>
        </w:tc>
      </w:tr>
    </w:tbl>
    <w:p w:rsidR="000424AB" w:rsidRDefault="000424AB" w:rsidP="00520903">
      <w:pPr>
        <w:ind w:right="-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7226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.5. Доповнити пункт 4 </w:t>
      </w:r>
      <w:r w:rsidR="00BE5BDE">
        <w:rPr>
          <w:sz w:val="28"/>
          <w:szCs w:val="28"/>
          <w:lang w:val="uk-UA"/>
        </w:rPr>
        <w:t>Показники якості підпунктами 4.12</w:t>
      </w:r>
      <w:r>
        <w:rPr>
          <w:sz w:val="28"/>
          <w:szCs w:val="28"/>
          <w:lang w:val="uk-UA"/>
        </w:rPr>
        <w:t>.-</w:t>
      </w:r>
      <w:r w:rsidRPr="00FE0A59">
        <w:rPr>
          <w:sz w:val="28"/>
          <w:szCs w:val="28"/>
          <w:lang w:val="uk-UA"/>
        </w:rPr>
        <w:t>4.</w:t>
      </w:r>
      <w:r w:rsidR="007E7203">
        <w:rPr>
          <w:sz w:val="28"/>
          <w:szCs w:val="28"/>
          <w:lang w:val="uk-UA"/>
        </w:rPr>
        <w:t>16</w:t>
      </w:r>
      <w:r w:rsidRPr="00FE0A59">
        <w:rPr>
          <w:sz w:val="28"/>
          <w:szCs w:val="28"/>
          <w:lang w:val="uk-UA"/>
        </w:rPr>
        <w:t>.</w:t>
      </w:r>
      <w:r w:rsidRPr="00A27A15">
        <w:rPr>
          <w:sz w:val="28"/>
          <w:szCs w:val="28"/>
          <w:lang w:val="uk-UA"/>
        </w:rPr>
        <w:t xml:space="preserve"> </w:t>
      </w:r>
      <w:r w:rsidR="001858CD">
        <w:rPr>
          <w:sz w:val="28"/>
          <w:szCs w:val="28"/>
          <w:lang w:val="uk-UA"/>
        </w:rPr>
        <w:t xml:space="preserve">та викласти їх </w:t>
      </w:r>
      <w:r>
        <w:rPr>
          <w:sz w:val="28"/>
          <w:szCs w:val="28"/>
          <w:lang w:val="uk-UA"/>
        </w:rPr>
        <w:t>у такій редакції:</w:t>
      </w:r>
    </w:p>
    <w:tbl>
      <w:tblPr>
        <w:tblpPr w:leftFromText="180" w:rightFromText="180" w:vertAnchor="text" w:horzAnchor="margin" w:tblpX="108" w:tblpY="10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72"/>
        <w:gridCol w:w="1276"/>
        <w:gridCol w:w="992"/>
        <w:gridCol w:w="851"/>
        <w:gridCol w:w="992"/>
        <w:gridCol w:w="992"/>
        <w:gridCol w:w="993"/>
      </w:tblGrid>
      <w:tr w:rsidR="00741774" w:rsidTr="00520903">
        <w:trPr>
          <w:trHeight w:val="270"/>
        </w:trPr>
        <w:tc>
          <w:tcPr>
            <w:tcW w:w="738" w:type="dxa"/>
            <w:shd w:val="clear" w:color="auto" w:fill="auto"/>
            <w:vAlign w:val="center"/>
          </w:tcPr>
          <w:p w:rsidR="00741774" w:rsidRPr="0037377B" w:rsidRDefault="00741774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7377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772" w:type="dxa"/>
            <w:shd w:val="clear" w:color="auto" w:fill="auto"/>
          </w:tcPr>
          <w:p w:rsidR="00741774" w:rsidRPr="0037377B" w:rsidRDefault="00741774" w:rsidP="00520903">
            <w:pPr>
              <w:ind w:right="72"/>
              <w:rPr>
                <w:b/>
                <w:i/>
                <w:sz w:val="20"/>
                <w:szCs w:val="20"/>
                <w:lang w:val="uk-UA"/>
              </w:rPr>
            </w:pPr>
            <w:r w:rsidRPr="0037377B">
              <w:rPr>
                <w:b/>
                <w:i/>
                <w:sz w:val="20"/>
                <w:szCs w:val="20"/>
                <w:lang w:val="uk-UA"/>
              </w:rPr>
              <w:t>Показники якості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774" w:rsidRPr="00972D72" w:rsidRDefault="00741774" w:rsidP="0052090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0B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58400B" w:rsidRPr="00972D72" w:rsidRDefault="00BE5BDE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4.12</w:t>
            </w:r>
            <w:r w:rsidR="0058400B" w:rsidRPr="00972D7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58400B" w:rsidRPr="00972D72" w:rsidRDefault="00BE5BDE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E67740">
              <w:rPr>
                <w:bCs/>
                <w:iCs/>
                <w:sz w:val="20"/>
                <w:szCs w:val="20"/>
                <w:lang w:val="uk-UA"/>
              </w:rPr>
              <w:t xml:space="preserve">Відсоток забезпечення </w:t>
            </w:r>
            <w:r w:rsidR="00E67740" w:rsidRPr="00E6774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A1EA6">
              <w:rPr>
                <w:color w:val="000000"/>
                <w:sz w:val="20"/>
                <w:szCs w:val="20"/>
                <w:lang w:val="uk-UA"/>
              </w:rPr>
              <w:t xml:space="preserve">потреби </w:t>
            </w:r>
            <w:r w:rsidR="00AA1EA6" w:rsidRPr="00F271A6">
              <w:rPr>
                <w:sz w:val="20"/>
                <w:szCs w:val="20"/>
                <w:lang w:val="uk-UA"/>
              </w:rPr>
              <w:t>дитячих будинків сімейного типу</w:t>
            </w:r>
            <w:r w:rsidR="00AA1EA6">
              <w:rPr>
                <w:color w:val="000000"/>
                <w:sz w:val="20"/>
                <w:szCs w:val="20"/>
                <w:lang w:val="uk-UA"/>
              </w:rPr>
              <w:t xml:space="preserve"> у</w:t>
            </w:r>
            <w:r w:rsidR="00354B38">
              <w:rPr>
                <w:color w:val="000000"/>
                <w:sz w:val="20"/>
                <w:szCs w:val="20"/>
                <w:lang w:val="uk-UA"/>
              </w:rPr>
              <w:t xml:space="preserve"> придбанн</w:t>
            </w:r>
            <w:r w:rsidR="00AA1EA6">
              <w:rPr>
                <w:color w:val="000000"/>
                <w:sz w:val="20"/>
                <w:szCs w:val="20"/>
                <w:lang w:val="uk-UA"/>
              </w:rPr>
              <w:t>і обладнання</w:t>
            </w:r>
            <w:r w:rsidR="00354B38">
              <w:rPr>
                <w:color w:val="000000"/>
                <w:sz w:val="20"/>
                <w:szCs w:val="20"/>
                <w:lang w:val="uk-UA"/>
              </w:rPr>
              <w:t>, інвентарю, меблів, побутової та/або комп’ютерної техніки</w:t>
            </w:r>
            <w:r w:rsidR="00E67740" w:rsidRPr="00E67740">
              <w:rPr>
                <w:color w:val="000000"/>
                <w:sz w:val="20"/>
                <w:szCs w:val="20"/>
                <w:lang w:val="uk-UA"/>
              </w:rPr>
              <w:t xml:space="preserve"> тощо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0B" w:rsidRPr="00641805" w:rsidRDefault="00641805" w:rsidP="00520903">
            <w:pPr>
              <w:jc w:val="center"/>
              <w:rPr>
                <w:sz w:val="20"/>
                <w:szCs w:val="20"/>
                <w:lang w:val="en-US"/>
              </w:rPr>
            </w:pPr>
            <w:r w:rsidRPr="0064180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100</w:t>
            </w:r>
          </w:p>
        </w:tc>
      </w:tr>
      <w:tr w:rsidR="0058400B" w:rsidRPr="0037377B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58400B" w:rsidRPr="00972D72" w:rsidRDefault="00BE5BDE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4.13</w:t>
            </w:r>
            <w:r w:rsidR="0058400B" w:rsidRPr="00972D7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58400B" w:rsidRPr="00972D72" w:rsidRDefault="0058400B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E67740">
              <w:rPr>
                <w:color w:val="000000"/>
                <w:sz w:val="20"/>
                <w:szCs w:val="20"/>
                <w:lang w:val="uk-UA"/>
              </w:rPr>
              <w:t xml:space="preserve">Відсоток </w:t>
            </w:r>
            <w:r w:rsidR="00354B38">
              <w:rPr>
                <w:color w:val="000000"/>
                <w:sz w:val="20"/>
                <w:szCs w:val="20"/>
                <w:lang w:val="uk-UA"/>
              </w:rPr>
              <w:t>забезпечення потреби у проведенні ремонту</w:t>
            </w:r>
            <w:r w:rsidR="00E67740" w:rsidRPr="00E67740">
              <w:rPr>
                <w:color w:val="000000"/>
                <w:sz w:val="20"/>
                <w:szCs w:val="20"/>
                <w:lang w:val="uk-UA"/>
              </w:rPr>
              <w:t xml:space="preserve"> житлових приміщень міської комунальної власності, у яких розміщені дитячі будинки сімейного типу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0B" w:rsidRPr="00224FFF" w:rsidRDefault="00EC6100" w:rsidP="00520903">
            <w:pPr>
              <w:jc w:val="center"/>
              <w:rPr>
                <w:lang w:val="uk-UA"/>
              </w:rPr>
            </w:pPr>
            <w:r w:rsidRPr="00224FF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0B" w:rsidRPr="00972D72" w:rsidRDefault="0058400B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972D7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0B" w:rsidRPr="00224FFF" w:rsidRDefault="00E67740" w:rsidP="00520903">
            <w:pPr>
              <w:jc w:val="center"/>
              <w:rPr>
                <w:lang w:val="uk-UA"/>
              </w:rPr>
            </w:pPr>
            <w:r w:rsidRPr="00224FF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0B" w:rsidRPr="00224FFF" w:rsidRDefault="00E67740" w:rsidP="00520903">
            <w:pPr>
              <w:jc w:val="center"/>
              <w:rPr>
                <w:lang w:val="uk-UA"/>
              </w:rPr>
            </w:pPr>
            <w:r w:rsidRPr="00224FFF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0B" w:rsidRPr="00224FFF" w:rsidRDefault="00E67740" w:rsidP="00520903">
            <w:pPr>
              <w:jc w:val="center"/>
              <w:rPr>
                <w:lang w:val="uk-UA"/>
              </w:rPr>
            </w:pPr>
            <w:r w:rsidRPr="00224FFF">
              <w:rPr>
                <w:lang w:val="uk-UA"/>
              </w:rPr>
              <w:t>-</w:t>
            </w:r>
          </w:p>
        </w:tc>
      </w:tr>
      <w:tr w:rsidR="000B6F44" w:rsidRPr="007E7485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0B6F44" w:rsidRPr="00DA1A3A" w:rsidRDefault="00E749F9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4.14</w:t>
            </w:r>
            <w:r w:rsidR="000B6F44" w:rsidRPr="00DA1A3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0B6F44" w:rsidRPr="00DA1A3A" w:rsidRDefault="000B6F44" w:rsidP="00520903">
            <w:pPr>
              <w:jc w:val="both"/>
              <w:rPr>
                <w:sz w:val="20"/>
                <w:szCs w:val="20"/>
                <w:lang w:val="uk-UA"/>
              </w:rPr>
            </w:pPr>
            <w:r w:rsidRPr="00DA1A3A">
              <w:rPr>
                <w:sz w:val="20"/>
                <w:szCs w:val="20"/>
                <w:lang w:val="uk-UA"/>
              </w:rPr>
              <w:t xml:space="preserve">Відсоток </w:t>
            </w:r>
            <w:r w:rsidR="00354B38">
              <w:rPr>
                <w:color w:val="000000"/>
                <w:sz w:val="20"/>
                <w:szCs w:val="20"/>
                <w:lang w:val="uk-UA"/>
              </w:rPr>
              <w:t>дитячих будинків</w:t>
            </w:r>
            <w:r w:rsidR="00354B38" w:rsidRPr="00E67740">
              <w:rPr>
                <w:color w:val="000000"/>
                <w:sz w:val="20"/>
                <w:szCs w:val="20"/>
                <w:lang w:val="uk-UA"/>
              </w:rPr>
              <w:t xml:space="preserve"> сімейного типу</w:t>
            </w:r>
            <w:r w:rsidR="00354B38">
              <w:rPr>
                <w:sz w:val="20"/>
                <w:szCs w:val="20"/>
                <w:lang w:val="uk-UA"/>
              </w:rPr>
              <w:t xml:space="preserve">, яких буде забезпечено </w:t>
            </w:r>
            <w:r w:rsidR="00E927BF" w:rsidRPr="00E927BF">
              <w:rPr>
                <w:sz w:val="20"/>
                <w:szCs w:val="20"/>
                <w:lang w:val="uk-UA"/>
              </w:rPr>
              <w:t xml:space="preserve">щорічною фінансовою допомогою для вирішення побутових проблем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F44" w:rsidRPr="00DA1A3A" w:rsidRDefault="000B6F44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DA1A3A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F44" w:rsidRPr="00224FFF" w:rsidRDefault="00EC6100" w:rsidP="00520903">
            <w:pPr>
              <w:jc w:val="center"/>
              <w:rPr>
                <w:lang w:val="uk-UA"/>
              </w:rPr>
            </w:pPr>
            <w:r w:rsidRPr="00224FF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F44" w:rsidRPr="00E749F9" w:rsidRDefault="00DA1A3A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DA1A3A">
              <w:rPr>
                <w:sz w:val="20"/>
                <w:szCs w:val="20"/>
                <w:lang w:val="en-US"/>
              </w:rPr>
              <w:t>10</w:t>
            </w:r>
            <w:r w:rsidR="00E749F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F44" w:rsidRPr="00E749F9" w:rsidRDefault="00DA1A3A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DA1A3A">
              <w:rPr>
                <w:sz w:val="20"/>
                <w:szCs w:val="20"/>
                <w:lang w:val="en-US"/>
              </w:rPr>
              <w:t>10</w:t>
            </w:r>
            <w:r w:rsidR="00E749F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F44" w:rsidRPr="00E749F9" w:rsidRDefault="00DA1A3A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DA1A3A">
              <w:rPr>
                <w:sz w:val="20"/>
                <w:szCs w:val="20"/>
                <w:lang w:val="en-US"/>
              </w:rPr>
              <w:t>1</w:t>
            </w:r>
            <w:r w:rsidR="00E749F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F44" w:rsidRPr="00E749F9" w:rsidRDefault="00DA1A3A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DA1A3A">
              <w:rPr>
                <w:sz w:val="20"/>
                <w:szCs w:val="20"/>
                <w:lang w:val="en-US"/>
              </w:rPr>
              <w:t>1</w:t>
            </w:r>
            <w:r w:rsidR="00E749F9">
              <w:rPr>
                <w:sz w:val="20"/>
                <w:szCs w:val="20"/>
                <w:lang w:val="uk-UA"/>
              </w:rPr>
              <w:t>00</w:t>
            </w:r>
          </w:p>
        </w:tc>
      </w:tr>
      <w:tr w:rsidR="002B7318" w:rsidRPr="007E7485" w:rsidTr="00520903">
        <w:trPr>
          <w:trHeight w:val="605"/>
        </w:trPr>
        <w:tc>
          <w:tcPr>
            <w:tcW w:w="738" w:type="dxa"/>
            <w:shd w:val="clear" w:color="auto" w:fill="auto"/>
            <w:vAlign w:val="center"/>
          </w:tcPr>
          <w:p w:rsidR="002B7318" w:rsidRPr="00DA1A3A" w:rsidRDefault="00EC6100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4.15</w:t>
            </w:r>
            <w:r w:rsidR="002B731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2B7318" w:rsidRPr="00EC6100" w:rsidRDefault="002B7318" w:rsidP="00520903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F4703B">
              <w:rPr>
                <w:sz w:val="20"/>
                <w:szCs w:val="20"/>
                <w:lang w:val="uk-UA"/>
              </w:rPr>
              <w:t>Відсоток</w:t>
            </w:r>
            <w:r w:rsidRPr="00F4703B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54B38">
              <w:rPr>
                <w:color w:val="000000"/>
                <w:sz w:val="20"/>
                <w:szCs w:val="20"/>
                <w:lang w:val="uk-UA"/>
              </w:rPr>
              <w:t>дитячих будинків</w:t>
            </w:r>
            <w:r w:rsidR="00354B38" w:rsidRPr="00E67740">
              <w:rPr>
                <w:color w:val="000000"/>
                <w:sz w:val="20"/>
                <w:szCs w:val="20"/>
                <w:lang w:val="uk-UA"/>
              </w:rPr>
              <w:t xml:space="preserve"> сімейного типу</w:t>
            </w:r>
            <w:r w:rsidR="00354B38">
              <w:rPr>
                <w:color w:val="000000"/>
                <w:sz w:val="20"/>
                <w:szCs w:val="20"/>
                <w:lang w:val="uk-UA"/>
              </w:rPr>
              <w:t>, яких</w:t>
            </w:r>
            <w:r w:rsidR="00354B38">
              <w:rPr>
                <w:sz w:val="20"/>
                <w:szCs w:val="20"/>
                <w:lang w:val="uk-UA"/>
              </w:rPr>
              <w:t xml:space="preserve"> буде забезпечено</w:t>
            </w:r>
            <w:r w:rsidR="00354B38">
              <w:rPr>
                <w:color w:val="000000"/>
                <w:sz w:val="20"/>
                <w:szCs w:val="20"/>
                <w:lang w:val="uk-UA" w:eastAsia="uk-UA"/>
              </w:rPr>
              <w:t xml:space="preserve"> автомобілями (мікроавтобусами</w:t>
            </w:r>
            <w:r w:rsidR="00EC6100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318" w:rsidRPr="00F4703B" w:rsidRDefault="002B7318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F4703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18" w:rsidRPr="00383077" w:rsidRDefault="00EC6100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830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318" w:rsidRPr="00F4703B" w:rsidRDefault="00383077" w:rsidP="005209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318" w:rsidRPr="00F4703B" w:rsidRDefault="00383077" w:rsidP="003830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318" w:rsidRPr="00F4703B" w:rsidRDefault="002B7318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F4703B">
              <w:rPr>
                <w:sz w:val="20"/>
                <w:szCs w:val="20"/>
                <w:lang w:val="uk-UA"/>
              </w:rPr>
              <w:t>1</w:t>
            </w:r>
            <w:r w:rsidR="00383077">
              <w:rPr>
                <w:sz w:val="20"/>
                <w:szCs w:val="20"/>
                <w:lang w:val="uk-UA"/>
              </w:rPr>
              <w:t>4,3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318" w:rsidRPr="00383077" w:rsidRDefault="00383077" w:rsidP="00520903">
            <w:pPr>
              <w:jc w:val="center"/>
              <w:rPr>
                <w:sz w:val="20"/>
                <w:szCs w:val="20"/>
                <w:lang w:val="uk-UA"/>
              </w:rPr>
            </w:pPr>
            <w:r w:rsidRPr="00383077">
              <w:rPr>
                <w:sz w:val="20"/>
                <w:szCs w:val="20"/>
                <w:lang w:val="uk-UA"/>
              </w:rPr>
              <w:t>16,7</w:t>
            </w:r>
          </w:p>
        </w:tc>
      </w:tr>
    </w:tbl>
    <w:p w:rsidR="00F4703B" w:rsidRDefault="00F4703B" w:rsidP="00BC1729">
      <w:pPr>
        <w:ind w:firstLine="770"/>
        <w:jc w:val="both"/>
        <w:rPr>
          <w:sz w:val="28"/>
          <w:szCs w:val="28"/>
          <w:lang w:val="uk-UA"/>
        </w:rPr>
      </w:pPr>
    </w:p>
    <w:p w:rsidR="00F4703B" w:rsidRDefault="00F4703B" w:rsidP="00BC1729">
      <w:pPr>
        <w:ind w:firstLine="770"/>
        <w:jc w:val="both"/>
        <w:rPr>
          <w:sz w:val="28"/>
          <w:szCs w:val="28"/>
          <w:lang w:val="uk-UA"/>
        </w:rPr>
      </w:pPr>
    </w:p>
    <w:p w:rsidR="00116CBA" w:rsidRPr="00B4000B" w:rsidRDefault="00116CBA" w:rsidP="00074434">
      <w:pPr>
        <w:ind w:right="139"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4000B">
        <w:rPr>
          <w:sz w:val="28"/>
          <w:szCs w:val="28"/>
          <w:lang w:val="uk-UA"/>
        </w:rPr>
        <w:t xml:space="preserve">. </w:t>
      </w:r>
      <w:r w:rsidR="003D363B" w:rsidRPr="00DA4897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соціальної політики Черкаської міської ради </w:t>
      </w:r>
      <w:r w:rsidR="00B732E3">
        <w:rPr>
          <w:sz w:val="28"/>
          <w:szCs w:val="28"/>
          <w:lang w:val="uk-UA"/>
        </w:rPr>
        <w:t>Данченка Є</w:t>
      </w:r>
      <w:r w:rsidR="003D363B" w:rsidRPr="00DA4897">
        <w:rPr>
          <w:sz w:val="28"/>
          <w:szCs w:val="28"/>
          <w:lang w:val="uk-UA"/>
        </w:rPr>
        <w:t>.</w:t>
      </w:r>
      <w:r w:rsidR="00B732E3">
        <w:rPr>
          <w:sz w:val="28"/>
          <w:szCs w:val="28"/>
          <w:lang w:val="uk-UA"/>
        </w:rPr>
        <w:t xml:space="preserve"> М</w:t>
      </w:r>
      <w:r w:rsidR="003D363B" w:rsidRPr="00DA4897">
        <w:rPr>
          <w:sz w:val="28"/>
          <w:szCs w:val="28"/>
          <w:lang w:val="uk-UA"/>
        </w:rPr>
        <w:t xml:space="preserve">. та постійну комісію міської ради з </w:t>
      </w:r>
      <w:r w:rsidR="003D363B" w:rsidRPr="00DA4897">
        <w:rPr>
          <w:color w:val="000000"/>
          <w:sz w:val="28"/>
          <w:lang w:val="uk-UA"/>
        </w:rPr>
        <w:t xml:space="preserve">питань </w:t>
      </w:r>
      <w:r w:rsidR="003D363B" w:rsidRPr="00DA4897">
        <w:rPr>
          <w:sz w:val="28"/>
          <w:szCs w:val="28"/>
          <w:lang w:val="uk-UA"/>
        </w:rPr>
        <w:t>гуманітарної та соціальної політики (Холупняк</w:t>
      </w:r>
      <w:r w:rsidR="00B732E3">
        <w:rPr>
          <w:sz w:val="28"/>
          <w:szCs w:val="28"/>
          <w:lang w:val="uk-UA"/>
        </w:rPr>
        <w:t> </w:t>
      </w:r>
      <w:r w:rsidR="003D363B" w:rsidRPr="00DA4897">
        <w:rPr>
          <w:sz w:val="28"/>
          <w:szCs w:val="28"/>
          <w:lang w:val="uk-UA"/>
        </w:rPr>
        <w:t>К.</w:t>
      </w:r>
      <w:r w:rsidR="00B732E3">
        <w:rPr>
          <w:sz w:val="28"/>
          <w:szCs w:val="28"/>
          <w:lang w:val="uk-UA"/>
        </w:rPr>
        <w:t> </w:t>
      </w:r>
      <w:r w:rsidR="003D363B" w:rsidRPr="00DA4897">
        <w:rPr>
          <w:sz w:val="28"/>
          <w:szCs w:val="28"/>
          <w:lang w:val="uk-UA"/>
        </w:rPr>
        <w:t>О.)</w:t>
      </w:r>
      <w:r>
        <w:rPr>
          <w:sz w:val="28"/>
          <w:szCs w:val="28"/>
          <w:lang w:val="uk-UA"/>
        </w:rPr>
        <w:t xml:space="preserve">. </w:t>
      </w:r>
    </w:p>
    <w:p w:rsidR="00116CBA" w:rsidRDefault="00116CBA" w:rsidP="00116CBA">
      <w:pPr>
        <w:ind w:firstLine="708"/>
        <w:jc w:val="both"/>
        <w:rPr>
          <w:sz w:val="28"/>
          <w:szCs w:val="28"/>
          <w:lang w:val="uk-UA"/>
        </w:rPr>
      </w:pPr>
    </w:p>
    <w:p w:rsidR="006A0F4C" w:rsidRPr="00B4000B" w:rsidRDefault="006A0F4C" w:rsidP="00116CBA">
      <w:pPr>
        <w:ind w:firstLine="708"/>
        <w:jc w:val="both"/>
        <w:rPr>
          <w:sz w:val="28"/>
          <w:szCs w:val="28"/>
          <w:lang w:val="uk-UA"/>
        </w:rPr>
      </w:pPr>
    </w:p>
    <w:p w:rsidR="00C76BE5" w:rsidRPr="00567639" w:rsidRDefault="00C76BE5" w:rsidP="00D94BD6">
      <w:pPr>
        <w:ind w:left="-360" w:firstLine="218"/>
        <w:jc w:val="both"/>
        <w:rPr>
          <w:sz w:val="28"/>
          <w:szCs w:val="28"/>
          <w:lang w:val="uk-UA"/>
        </w:rPr>
      </w:pPr>
      <w:r w:rsidRPr="00567639">
        <w:rPr>
          <w:sz w:val="28"/>
          <w:szCs w:val="28"/>
          <w:lang w:val="uk-UA"/>
        </w:rPr>
        <w:t xml:space="preserve">Міський голова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567639">
        <w:rPr>
          <w:sz w:val="28"/>
          <w:szCs w:val="28"/>
          <w:lang w:val="uk-UA"/>
        </w:rPr>
        <w:t xml:space="preserve">                      А</w:t>
      </w:r>
      <w:r>
        <w:rPr>
          <w:sz w:val="28"/>
          <w:szCs w:val="28"/>
          <w:lang w:val="uk-UA"/>
        </w:rPr>
        <w:t>натолій</w:t>
      </w:r>
      <w:r w:rsidRPr="00567639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ОНДАРЕНКО</w:t>
      </w:r>
    </w:p>
    <w:p w:rsidR="004507E1" w:rsidRDefault="004507E1" w:rsidP="003E1E18">
      <w:pPr>
        <w:pStyle w:val="a3"/>
        <w:jc w:val="left"/>
        <w:rPr>
          <w:b w:val="0"/>
          <w:szCs w:val="28"/>
          <w:lang w:val="ru-RU"/>
        </w:rPr>
      </w:pPr>
    </w:p>
    <w:sectPr w:rsidR="004507E1" w:rsidSect="00B732E3">
      <w:pgSz w:w="11906" w:h="16838"/>
      <w:pgMar w:top="567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CE"/>
    <w:multiLevelType w:val="hybridMultilevel"/>
    <w:tmpl w:val="B476C204"/>
    <w:lvl w:ilvl="0" w:tplc="A48C2F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4A0710"/>
    <w:multiLevelType w:val="hybridMultilevel"/>
    <w:tmpl w:val="33EAE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CE60"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F48C9"/>
    <w:multiLevelType w:val="multilevel"/>
    <w:tmpl w:val="5B9854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C4C5B"/>
    <w:multiLevelType w:val="hybridMultilevel"/>
    <w:tmpl w:val="E3502AE0"/>
    <w:lvl w:ilvl="0" w:tplc="111A5C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803414"/>
    <w:multiLevelType w:val="hybridMultilevel"/>
    <w:tmpl w:val="5B985418"/>
    <w:lvl w:ilvl="0" w:tplc="99049F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7299A"/>
    <w:multiLevelType w:val="hybridMultilevel"/>
    <w:tmpl w:val="4EE41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B62C62"/>
    <w:multiLevelType w:val="hybridMultilevel"/>
    <w:tmpl w:val="34F609F8"/>
    <w:lvl w:ilvl="0" w:tplc="E2D6D1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EA0DC5"/>
    <w:multiLevelType w:val="hybridMultilevel"/>
    <w:tmpl w:val="84CE4540"/>
    <w:lvl w:ilvl="0" w:tplc="2A24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F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C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03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81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4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E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D27299"/>
    <w:multiLevelType w:val="hybridMultilevel"/>
    <w:tmpl w:val="41326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BA"/>
    <w:rsid w:val="0000289E"/>
    <w:rsid w:val="00010E29"/>
    <w:rsid w:val="0001212C"/>
    <w:rsid w:val="00013334"/>
    <w:rsid w:val="00013611"/>
    <w:rsid w:val="00014441"/>
    <w:rsid w:val="000176F2"/>
    <w:rsid w:val="000209D1"/>
    <w:rsid w:val="00025096"/>
    <w:rsid w:val="00026E8A"/>
    <w:rsid w:val="00032E19"/>
    <w:rsid w:val="00032F09"/>
    <w:rsid w:val="0004030C"/>
    <w:rsid w:val="000413D4"/>
    <w:rsid w:val="00041AF2"/>
    <w:rsid w:val="000424AB"/>
    <w:rsid w:val="00050ADF"/>
    <w:rsid w:val="000532D8"/>
    <w:rsid w:val="00064D60"/>
    <w:rsid w:val="00074434"/>
    <w:rsid w:val="00081738"/>
    <w:rsid w:val="00093C3E"/>
    <w:rsid w:val="000A405E"/>
    <w:rsid w:val="000B128F"/>
    <w:rsid w:val="000B6F44"/>
    <w:rsid w:val="000C01D6"/>
    <w:rsid w:val="000D0273"/>
    <w:rsid w:val="000D182F"/>
    <w:rsid w:val="000D6A21"/>
    <w:rsid w:val="000E5C54"/>
    <w:rsid w:val="000F5381"/>
    <w:rsid w:val="0010514B"/>
    <w:rsid w:val="00113216"/>
    <w:rsid w:val="00114C20"/>
    <w:rsid w:val="00116CBA"/>
    <w:rsid w:val="001234B9"/>
    <w:rsid w:val="00125393"/>
    <w:rsid w:val="00133D4C"/>
    <w:rsid w:val="00134D44"/>
    <w:rsid w:val="00136298"/>
    <w:rsid w:val="00140DA4"/>
    <w:rsid w:val="00143FF8"/>
    <w:rsid w:val="001575FC"/>
    <w:rsid w:val="00157EE9"/>
    <w:rsid w:val="00172DD4"/>
    <w:rsid w:val="0018575B"/>
    <w:rsid w:val="001858CD"/>
    <w:rsid w:val="00197BAC"/>
    <w:rsid w:val="001A5A44"/>
    <w:rsid w:val="001B2E56"/>
    <w:rsid w:val="001B4507"/>
    <w:rsid w:val="001C32F0"/>
    <w:rsid w:val="001C4B2C"/>
    <w:rsid w:val="001E2C2E"/>
    <w:rsid w:val="001E4542"/>
    <w:rsid w:val="001F1D2A"/>
    <w:rsid w:val="001F42C8"/>
    <w:rsid w:val="001F4E7F"/>
    <w:rsid w:val="00211439"/>
    <w:rsid w:val="00220276"/>
    <w:rsid w:val="00224356"/>
    <w:rsid w:val="00224FFF"/>
    <w:rsid w:val="00225F81"/>
    <w:rsid w:val="00231F13"/>
    <w:rsid w:val="002414AF"/>
    <w:rsid w:val="002815FE"/>
    <w:rsid w:val="00285159"/>
    <w:rsid w:val="002A0BA3"/>
    <w:rsid w:val="002A7DB4"/>
    <w:rsid w:val="002B7318"/>
    <w:rsid w:val="002D0463"/>
    <w:rsid w:val="002D44EB"/>
    <w:rsid w:val="002E3CC1"/>
    <w:rsid w:val="0030478D"/>
    <w:rsid w:val="00307751"/>
    <w:rsid w:val="00312A62"/>
    <w:rsid w:val="003253C0"/>
    <w:rsid w:val="00325DD7"/>
    <w:rsid w:val="00342737"/>
    <w:rsid w:val="00350D80"/>
    <w:rsid w:val="00350DED"/>
    <w:rsid w:val="00351DE6"/>
    <w:rsid w:val="00354B38"/>
    <w:rsid w:val="00360E57"/>
    <w:rsid w:val="0036725C"/>
    <w:rsid w:val="003674A2"/>
    <w:rsid w:val="00370384"/>
    <w:rsid w:val="0037118A"/>
    <w:rsid w:val="003733FC"/>
    <w:rsid w:val="00375DDF"/>
    <w:rsid w:val="00383077"/>
    <w:rsid w:val="00390856"/>
    <w:rsid w:val="00392E29"/>
    <w:rsid w:val="00395B66"/>
    <w:rsid w:val="003C52EE"/>
    <w:rsid w:val="003D363B"/>
    <w:rsid w:val="003E1E18"/>
    <w:rsid w:val="003E6D38"/>
    <w:rsid w:val="00403953"/>
    <w:rsid w:val="00404CE2"/>
    <w:rsid w:val="00405760"/>
    <w:rsid w:val="004113A7"/>
    <w:rsid w:val="00414E9D"/>
    <w:rsid w:val="00417EAE"/>
    <w:rsid w:val="0042099E"/>
    <w:rsid w:val="00422AE6"/>
    <w:rsid w:val="00441749"/>
    <w:rsid w:val="004424E2"/>
    <w:rsid w:val="00444CD0"/>
    <w:rsid w:val="004507E1"/>
    <w:rsid w:val="00450D14"/>
    <w:rsid w:val="00456ABB"/>
    <w:rsid w:val="004638BB"/>
    <w:rsid w:val="00470367"/>
    <w:rsid w:val="00475FAB"/>
    <w:rsid w:val="0047749C"/>
    <w:rsid w:val="00491188"/>
    <w:rsid w:val="004926C2"/>
    <w:rsid w:val="0049433D"/>
    <w:rsid w:val="00495B48"/>
    <w:rsid w:val="004A1233"/>
    <w:rsid w:val="004A699A"/>
    <w:rsid w:val="004C0A17"/>
    <w:rsid w:val="004C41D3"/>
    <w:rsid w:val="004E6D94"/>
    <w:rsid w:val="004F00E6"/>
    <w:rsid w:val="004F6B02"/>
    <w:rsid w:val="00516360"/>
    <w:rsid w:val="00520903"/>
    <w:rsid w:val="005622CC"/>
    <w:rsid w:val="0057345A"/>
    <w:rsid w:val="00576E8A"/>
    <w:rsid w:val="005815F0"/>
    <w:rsid w:val="0058400B"/>
    <w:rsid w:val="00592E8E"/>
    <w:rsid w:val="005A2786"/>
    <w:rsid w:val="005A31E1"/>
    <w:rsid w:val="005A5182"/>
    <w:rsid w:val="005A59B1"/>
    <w:rsid w:val="005B3FE9"/>
    <w:rsid w:val="005B7A02"/>
    <w:rsid w:val="005C1157"/>
    <w:rsid w:val="005C4BEE"/>
    <w:rsid w:val="005F5BD9"/>
    <w:rsid w:val="005F6FAF"/>
    <w:rsid w:val="00606282"/>
    <w:rsid w:val="00606EA6"/>
    <w:rsid w:val="00613E9F"/>
    <w:rsid w:val="00615B20"/>
    <w:rsid w:val="00627686"/>
    <w:rsid w:val="00627697"/>
    <w:rsid w:val="00635D68"/>
    <w:rsid w:val="00641805"/>
    <w:rsid w:val="006529FD"/>
    <w:rsid w:val="00653F7D"/>
    <w:rsid w:val="00656109"/>
    <w:rsid w:val="00660621"/>
    <w:rsid w:val="00662433"/>
    <w:rsid w:val="00670075"/>
    <w:rsid w:val="00670E7B"/>
    <w:rsid w:val="00692650"/>
    <w:rsid w:val="006969E2"/>
    <w:rsid w:val="006A0F4C"/>
    <w:rsid w:val="006A76EF"/>
    <w:rsid w:val="006C0C19"/>
    <w:rsid w:val="006C6AF3"/>
    <w:rsid w:val="006C6FAD"/>
    <w:rsid w:val="006D0B81"/>
    <w:rsid w:val="006D3A82"/>
    <w:rsid w:val="006E0DA0"/>
    <w:rsid w:val="00700737"/>
    <w:rsid w:val="00700BA7"/>
    <w:rsid w:val="007306EA"/>
    <w:rsid w:val="00732DC0"/>
    <w:rsid w:val="00741774"/>
    <w:rsid w:val="0076565E"/>
    <w:rsid w:val="00772265"/>
    <w:rsid w:val="00777B74"/>
    <w:rsid w:val="0078098C"/>
    <w:rsid w:val="007830B9"/>
    <w:rsid w:val="00785F22"/>
    <w:rsid w:val="00792B68"/>
    <w:rsid w:val="00793DD9"/>
    <w:rsid w:val="00797299"/>
    <w:rsid w:val="007A66E4"/>
    <w:rsid w:val="007B25CA"/>
    <w:rsid w:val="007C3638"/>
    <w:rsid w:val="007D5827"/>
    <w:rsid w:val="007E3C77"/>
    <w:rsid w:val="007E4787"/>
    <w:rsid w:val="007E7203"/>
    <w:rsid w:val="007F078D"/>
    <w:rsid w:val="007F1EEA"/>
    <w:rsid w:val="008323B5"/>
    <w:rsid w:val="00837202"/>
    <w:rsid w:val="00847148"/>
    <w:rsid w:val="00854FC0"/>
    <w:rsid w:val="008766BB"/>
    <w:rsid w:val="00883EE9"/>
    <w:rsid w:val="008A01CF"/>
    <w:rsid w:val="008A1837"/>
    <w:rsid w:val="008A1A93"/>
    <w:rsid w:val="008A6B30"/>
    <w:rsid w:val="008B0F95"/>
    <w:rsid w:val="008B1182"/>
    <w:rsid w:val="008B75F3"/>
    <w:rsid w:val="008D0790"/>
    <w:rsid w:val="008D5E67"/>
    <w:rsid w:val="008D60CB"/>
    <w:rsid w:val="008F170E"/>
    <w:rsid w:val="008F33B3"/>
    <w:rsid w:val="00900249"/>
    <w:rsid w:val="00904912"/>
    <w:rsid w:val="00913BAC"/>
    <w:rsid w:val="00921907"/>
    <w:rsid w:val="009359BF"/>
    <w:rsid w:val="0093722A"/>
    <w:rsid w:val="00945101"/>
    <w:rsid w:val="0095649F"/>
    <w:rsid w:val="00957F13"/>
    <w:rsid w:val="00961787"/>
    <w:rsid w:val="0096731A"/>
    <w:rsid w:val="00972D72"/>
    <w:rsid w:val="0099340D"/>
    <w:rsid w:val="009934B3"/>
    <w:rsid w:val="009C09B0"/>
    <w:rsid w:val="009C109A"/>
    <w:rsid w:val="009C49C7"/>
    <w:rsid w:val="009D5CFD"/>
    <w:rsid w:val="009D7AD8"/>
    <w:rsid w:val="009F5A80"/>
    <w:rsid w:val="00A052F8"/>
    <w:rsid w:val="00A17A81"/>
    <w:rsid w:val="00A27A15"/>
    <w:rsid w:val="00A4012A"/>
    <w:rsid w:val="00A40EA6"/>
    <w:rsid w:val="00A60BD3"/>
    <w:rsid w:val="00A6644D"/>
    <w:rsid w:val="00A858DF"/>
    <w:rsid w:val="00AA1EA6"/>
    <w:rsid w:val="00AA52EB"/>
    <w:rsid w:val="00AA6FEB"/>
    <w:rsid w:val="00AA7FE6"/>
    <w:rsid w:val="00AB51E6"/>
    <w:rsid w:val="00AB6F24"/>
    <w:rsid w:val="00AD62CC"/>
    <w:rsid w:val="00AE49C0"/>
    <w:rsid w:val="00AE6AFD"/>
    <w:rsid w:val="00B01BA6"/>
    <w:rsid w:val="00B21A5E"/>
    <w:rsid w:val="00B247C3"/>
    <w:rsid w:val="00B25BF4"/>
    <w:rsid w:val="00B31E0F"/>
    <w:rsid w:val="00B320FC"/>
    <w:rsid w:val="00B35CE3"/>
    <w:rsid w:val="00B44E5B"/>
    <w:rsid w:val="00B46411"/>
    <w:rsid w:val="00B732E3"/>
    <w:rsid w:val="00B752CE"/>
    <w:rsid w:val="00B97586"/>
    <w:rsid w:val="00BA44B7"/>
    <w:rsid w:val="00BA4FDF"/>
    <w:rsid w:val="00BA686B"/>
    <w:rsid w:val="00BA71AB"/>
    <w:rsid w:val="00BB54B9"/>
    <w:rsid w:val="00BC1729"/>
    <w:rsid w:val="00BC68CC"/>
    <w:rsid w:val="00BD0995"/>
    <w:rsid w:val="00BD1540"/>
    <w:rsid w:val="00BD380F"/>
    <w:rsid w:val="00BD3B64"/>
    <w:rsid w:val="00BE5BDE"/>
    <w:rsid w:val="00BF3B37"/>
    <w:rsid w:val="00C04945"/>
    <w:rsid w:val="00C140F9"/>
    <w:rsid w:val="00C216A3"/>
    <w:rsid w:val="00C21D10"/>
    <w:rsid w:val="00C335C0"/>
    <w:rsid w:val="00C3618C"/>
    <w:rsid w:val="00C37E0F"/>
    <w:rsid w:val="00C37FC9"/>
    <w:rsid w:val="00C37FCB"/>
    <w:rsid w:val="00C44090"/>
    <w:rsid w:val="00C52BA4"/>
    <w:rsid w:val="00C54141"/>
    <w:rsid w:val="00C7139F"/>
    <w:rsid w:val="00C76BE5"/>
    <w:rsid w:val="00C80E24"/>
    <w:rsid w:val="00C978C5"/>
    <w:rsid w:val="00CA0CB8"/>
    <w:rsid w:val="00CA1475"/>
    <w:rsid w:val="00CA321A"/>
    <w:rsid w:val="00CB526E"/>
    <w:rsid w:val="00CC1BC6"/>
    <w:rsid w:val="00CD6D5A"/>
    <w:rsid w:val="00CE5733"/>
    <w:rsid w:val="00CE5A7F"/>
    <w:rsid w:val="00CE6ECD"/>
    <w:rsid w:val="00CF25BF"/>
    <w:rsid w:val="00CF3F9A"/>
    <w:rsid w:val="00D02A96"/>
    <w:rsid w:val="00D133E1"/>
    <w:rsid w:val="00D1726D"/>
    <w:rsid w:val="00D202AC"/>
    <w:rsid w:val="00D556EB"/>
    <w:rsid w:val="00D73661"/>
    <w:rsid w:val="00D73A83"/>
    <w:rsid w:val="00D871A9"/>
    <w:rsid w:val="00D8787D"/>
    <w:rsid w:val="00D94BD6"/>
    <w:rsid w:val="00DA1A3A"/>
    <w:rsid w:val="00DB3D77"/>
    <w:rsid w:val="00DB612F"/>
    <w:rsid w:val="00DC13E5"/>
    <w:rsid w:val="00DC5350"/>
    <w:rsid w:val="00DD12E7"/>
    <w:rsid w:val="00DE5F5F"/>
    <w:rsid w:val="00DE6E4E"/>
    <w:rsid w:val="00DF6645"/>
    <w:rsid w:val="00DF74A1"/>
    <w:rsid w:val="00E02358"/>
    <w:rsid w:val="00E22AC9"/>
    <w:rsid w:val="00E37DA8"/>
    <w:rsid w:val="00E42870"/>
    <w:rsid w:val="00E50383"/>
    <w:rsid w:val="00E51C3C"/>
    <w:rsid w:val="00E54194"/>
    <w:rsid w:val="00E64244"/>
    <w:rsid w:val="00E6653E"/>
    <w:rsid w:val="00E67740"/>
    <w:rsid w:val="00E678E5"/>
    <w:rsid w:val="00E70CFD"/>
    <w:rsid w:val="00E749F9"/>
    <w:rsid w:val="00E75B18"/>
    <w:rsid w:val="00E75DD0"/>
    <w:rsid w:val="00E927BF"/>
    <w:rsid w:val="00EC6100"/>
    <w:rsid w:val="00ED0F41"/>
    <w:rsid w:val="00F029D8"/>
    <w:rsid w:val="00F040E1"/>
    <w:rsid w:val="00F05966"/>
    <w:rsid w:val="00F06E33"/>
    <w:rsid w:val="00F271A6"/>
    <w:rsid w:val="00F35514"/>
    <w:rsid w:val="00F4703B"/>
    <w:rsid w:val="00F50925"/>
    <w:rsid w:val="00F55694"/>
    <w:rsid w:val="00F55C52"/>
    <w:rsid w:val="00F608E1"/>
    <w:rsid w:val="00F66D57"/>
    <w:rsid w:val="00F674E3"/>
    <w:rsid w:val="00F707F0"/>
    <w:rsid w:val="00F7188F"/>
    <w:rsid w:val="00F8447B"/>
    <w:rsid w:val="00F92988"/>
    <w:rsid w:val="00F95709"/>
    <w:rsid w:val="00FA2C37"/>
    <w:rsid w:val="00FA7B0F"/>
    <w:rsid w:val="00FB08E5"/>
    <w:rsid w:val="00FC08C1"/>
    <w:rsid w:val="00FE0A59"/>
    <w:rsid w:val="00FE1EAA"/>
    <w:rsid w:val="00FE2DE3"/>
    <w:rsid w:val="00FE4897"/>
    <w:rsid w:val="00FE68E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1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6CBA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16C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6CBA"/>
    <w:rPr>
      <w:rFonts w:eastAsia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116CB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116CBA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link w:val="a3"/>
    <w:rsid w:val="00116CBA"/>
    <w:rPr>
      <w:rFonts w:eastAsia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116CBA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link w:val="a5"/>
    <w:rsid w:val="00116CBA"/>
    <w:rPr>
      <w:rFonts w:eastAsia="Times New Roman"/>
      <w:sz w:val="28"/>
      <w:szCs w:val="20"/>
      <w:lang w:val="uk-UA" w:eastAsia="ru-RU"/>
    </w:rPr>
  </w:style>
  <w:style w:type="paragraph" w:styleId="a7">
    <w:name w:val="Normal (Web)"/>
    <w:basedOn w:val="a"/>
    <w:uiPriority w:val="99"/>
    <w:rsid w:val="00116CBA"/>
    <w:pPr>
      <w:spacing w:before="100" w:beforeAutospacing="1" w:after="100" w:afterAutospacing="1"/>
    </w:pPr>
  </w:style>
  <w:style w:type="paragraph" w:customStyle="1" w:styleId="11">
    <w:name w:val="Обычный1"/>
    <w:rsid w:val="00116CBA"/>
    <w:rPr>
      <w:rFonts w:eastAsia="Times New Roman"/>
      <w:snapToGrid w:val="0"/>
      <w:lang w:val="en-US" w:eastAsia="ru-RU"/>
    </w:rPr>
  </w:style>
  <w:style w:type="paragraph" w:styleId="HTML">
    <w:name w:val="HTML Preformatted"/>
    <w:basedOn w:val="a"/>
    <w:link w:val="HTML0"/>
    <w:rsid w:val="0011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C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116CBA"/>
    <w:rPr>
      <w:b/>
      <w:bCs/>
    </w:rPr>
  </w:style>
  <w:style w:type="paragraph" w:customStyle="1" w:styleId="12">
    <w:name w:val="Верхний колонтитул1"/>
    <w:basedOn w:val="a"/>
    <w:rsid w:val="00116CBA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  <w:szCs w:val="20"/>
      <w:lang w:val="uk-UA"/>
    </w:rPr>
  </w:style>
  <w:style w:type="paragraph" w:styleId="a9">
    <w:name w:val="Balloon Text"/>
    <w:basedOn w:val="a"/>
    <w:link w:val="aa"/>
    <w:rsid w:val="00116CB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16CBA"/>
    <w:rPr>
      <w:rFonts w:ascii="Tahoma" w:eastAsia="Times New Roman" w:hAnsi="Tahoma"/>
      <w:sz w:val="16"/>
      <w:szCs w:val="16"/>
    </w:rPr>
  </w:style>
  <w:style w:type="character" w:customStyle="1" w:styleId="xfmc0">
    <w:name w:val="xfmc0"/>
    <w:basedOn w:val="a0"/>
    <w:rsid w:val="00116CBA"/>
  </w:style>
  <w:style w:type="character" w:customStyle="1" w:styleId="rvts0">
    <w:name w:val="rvts0"/>
    <w:basedOn w:val="a0"/>
    <w:rsid w:val="00116CBA"/>
  </w:style>
  <w:style w:type="paragraph" w:customStyle="1" w:styleId="13">
    <w:name w:val="Знак Знак1 Знак"/>
    <w:basedOn w:val="a"/>
    <w:rsid w:val="00116CBA"/>
    <w:rPr>
      <w:rFonts w:ascii="Verdana" w:eastAsia="MS Mincho" w:hAnsi="Verdana"/>
      <w:lang w:val="en-US" w:eastAsia="en-US"/>
    </w:rPr>
  </w:style>
  <w:style w:type="paragraph" w:customStyle="1" w:styleId="ab">
    <w:name w:val="Знак"/>
    <w:basedOn w:val="a"/>
    <w:rsid w:val="00116CBA"/>
    <w:rPr>
      <w:rFonts w:ascii="Verdana" w:hAnsi="Verdana" w:cs="Verdana"/>
      <w:sz w:val="20"/>
      <w:szCs w:val="20"/>
      <w:lang w:val="uk-UA" w:eastAsia="en-US"/>
    </w:rPr>
  </w:style>
  <w:style w:type="paragraph" w:customStyle="1" w:styleId="ac">
    <w:name w:val="Знак"/>
    <w:basedOn w:val="a"/>
    <w:rsid w:val="00116CBA"/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116CBA"/>
    <w:pPr>
      <w:ind w:left="720"/>
      <w:contextualSpacing/>
    </w:pPr>
  </w:style>
  <w:style w:type="paragraph" w:styleId="ae">
    <w:name w:val="Body Text Indent"/>
    <w:basedOn w:val="a"/>
    <w:rsid w:val="0049433D"/>
    <w:pPr>
      <w:spacing w:after="120"/>
      <w:ind w:left="283"/>
    </w:pPr>
  </w:style>
  <w:style w:type="paragraph" w:styleId="af">
    <w:name w:val="Body Text"/>
    <w:basedOn w:val="a"/>
    <w:rsid w:val="0049433D"/>
    <w:pPr>
      <w:spacing w:after="120"/>
    </w:pPr>
  </w:style>
  <w:style w:type="paragraph" w:customStyle="1" w:styleId="21">
    <w:name w:val="Основной текст 21"/>
    <w:basedOn w:val="a"/>
    <w:rsid w:val="0049433D"/>
    <w:pPr>
      <w:overflowPunct w:val="0"/>
      <w:autoSpaceDE w:val="0"/>
      <w:autoSpaceDN w:val="0"/>
      <w:adjustRightInd w:val="0"/>
      <w:ind w:firstLine="720"/>
      <w:jc w:val="both"/>
    </w:pPr>
    <w:rPr>
      <w:szCs w:val="20"/>
      <w:lang w:val="uk-UA"/>
    </w:rPr>
  </w:style>
  <w:style w:type="paragraph" w:customStyle="1" w:styleId="WW-3">
    <w:name w:val="WW-Основной текст с отступом 3"/>
    <w:basedOn w:val="a"/>
    <w:rsid w:val="0049433D"/>
    <w:pPr>
      <w:suppressAutoHyphens/>
      <w:ind w:firstLine="709"/>
      <w:jc w:val="both"/>
    </w:pPr>
    <w:rPr>
      <w:sz w:val="28"/>
      <w:szCs w:val="20"/>
      <w:lang w:val="uk-UA"/>
    </w:rPr>
  </w:style>
  <w:style w:type="paragraph" w:customStyle="1" w:styleId="af0">
    <w:name w:val="Знак Знак Знак Знак"/>
    <w:basedOn w:val="a"/>
    <w:rsid w:val="007306EA"/>
    <w:rPr>
      <w:rFonts w:ascii="Verdana" w:eastAsia="MS Mincho" w:hAnsi="Verdana"/>
      <w:lang w:val="en-US" w:eastAsia="en-US"/>
    </w:rPr>
  </w:style>
  <w:style w:type="table" w:styleId="af1">
    <w:name w:val="Table Grid"/>
    <w:basedOn w:val="a1"/>
    <w:rsid w:val="001F4E7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FE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1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6CBA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16C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6CBA"/>
    <w:rPr>
      <w:rFonts w:eastAsia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116CB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116CBA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link w:val="a3"/>
    <w:rsid w:val="00116CBA"/>
    <w:rPr>
      <w:rFonts w:eastAsia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116CBA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link w:val="a5"/>
    <w:rsid w:val="00116CBA"/>
    <w:rPr>
      <w:rFonts w:eastAsia="Times New Roman"/>
      <w:sz w:val="28"/>
      <w:szCs w:val="20"/>
      <w:lang w:val="uk-UA" w:eastAsia="ru-RU"/>
    </w:rPr>
  </w:style>
  <w:style w:type="paragraph" w:styleId="a7">
    <w:name w:val="Normal (Web)"/>
    <w:basedOn w:val="a"/>
    <w:uiPriority w:val="99"/>
    <w:rsid w:val="00116CBA"/>
    <w:pPr>
      <w:spacing w:before="100" w:beforeAutospacing="1" w:after="100" w:afterAutospacing="1"/>
    </w:pPr>
  </w:style>
  <w:style w:type="paragraph" w:customStyle="1" w:styleId="11">
    <w:name w:val="Обычный1"/>
    <w:rsid w:val="00116CBA"/>
    <w:rPr>
      <w:rFonts w:eastAsia="Times New Roman"/>
      <w:snapToGrid w:val="0"/>
      <w:lang w:val="en-US" w:eastAsia="ru-RU"/>
    </w:rPr>
  </w:style>
  <w:style w:type="paragraph" w:styleId="HTML">
    <w:name w:val="HTML Preformatted"/>
    <w:basedOn w:val="a"/>
    <w:link w:val="HTML0"/>
    <w:rsid w:val="0011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C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116CBA"/>
    <w:rPr>
      <w:b/>
      <w:bCs/>
    </w:rPr>
  </w:style>
  <w:style w:type="paragraph" w:customStyle="1" w:styleId="12">
    <w:name w:val="Верхний колонтитул1"/>
    <w:basedOn w:val="a"/>
    <w:rsid w:val="00116CBA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  <w:szCs w:val="20"/>
      <w:lang w:val="uk-UA"/>
    </w:rPr>
  </w:style>
  <w:style w:type="paragraph" w:styleId="a9">
    <w:name w:val="Balloon Text"/>
    <w:basedOn w:val="a"/>
    <w:link w:val="aa"/>
    <w:rsid w:val="00116CB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16CBA"/>
    <w:rPr>
      <w:rFonts w:ascii="Tahoma" w:eastAsia="Times New Roman" w:hAnsi="Tahoma"/>
      <w:sz w:val="16"/>
      <w:szCs w:val="16"/>
    </w:rPr>
  </w:style>
  <w:style w:type="character" w:customStyle="1" w:styleId="xfmc0">
    <w:name w:val="xfmc0"/>
    <w:basedOn w:val="a0"/>
    <w:rsid w:val="00116CBA"/>
  </w:style>
  <w:style w:type="character" w:customStyle="1" w:styleId="rvts0">
    <w:name w:val="rvts0"/>
    <w:basedOn w:val="a0"/>
    <w:rsid w:val="00116CBA"/>
  </w:style>
  <w:style w:type="paragraph" w:customStyle="1" w:styleId="13">
    <w:name w:val="Знак Знак1 Знак"/>
    <w:basedOn w:val="a"/>
    <w:rsid w:val="00116CBA"/>
    <w:rPr>
      <w:rFonts w:ascii="Verdana" w:eastAsia="MS Mincho" w:hAnsi="Verdana"/>
      <w:lang w:val="en-US" w:eastAsia="en-US"/>
    </w:rPr>
  </w:style>
  <w:style w:type="paragraph" w:customStyle="1" w:styleId="ab">
    <w:name w:val="Знак"/>
    <w:basedOn w:val="a"/>
    <w:rsid w:val="00116CBA"/>
    <w:rPr>
      <w:rFonts w:ascii="Verdana" w:hAnsi="Verdana" w:cs="Verdana"/>
      <w:sz w:val="20"/>
      <w:szCs w:val="20"/>
      <w:lang w:val="uk-UA" w:eastAsia="en-US"/>
    </w:rPr>
  </w:style>
  <w:style w:type="paragraph" w:customStyle="1" w:styleId="ac">
    <w:name w:val="Знак"/>
    <w:basedOn w:val="a"/>
    <w:rsid w:val="00116CBA"/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116CBA"/>
    <w:pPr>
      <w:ind w:left="720"/>
      <w:contextualSpacing/>
    </w:pPr>
  </w:style>
  <w:style w:type="paragraph" w:styleId="ae">
    <w:name w:val="Body Text Indent"/>
    <w:basedOn w:val="a"/>
    <w:rsid w:val="0049433D"/>
    <w:pPr>
      <w:spacing w:after="120"/>
      <w:ind w:left="283"/>
    </w:pPr>
  </w:style>
  <w:style w:type="paragraph" w:styleId="af">
    <w:name w:val="Body Text"/>
    <w:basedOn w:val="a"/>
    <w:rsid w:val="0049433D"/>
    <w:pPr>
      <w:spacing w:after="120"/>
    </w:pPr>
  </w:style>
  <w:style w:type="paragraph" w:customStyle="1" w:styleId="21">
    <w:name w:val="Основной текст 21"/>
    <w:basedOn w:val="a"/>
    <w:rsid w:val="0049433D"/>
    <w:pPr>
      <w:overflowPunct w:val="0"/>
      <w:autoSpaceDE w:val="0"/>
      <w:autoSpaceDN w:val="0"/>
      <w:adjustRightInd w:val="0"/>
      <w:ind w:firstLine="720"/>
      <w:jc w:val="both"/>
    </w:pPr>
    <w:rPr>
      <w:szCs w:val="20"/>
      <w:lang w:val="uk-UA"/>
    </w:rPr>
  </w:style>
  <w:style w:type="paragraph" w:customStyle="1" w:styleId="WW-3">
    <w:name w:val="WW-Основной текст с отступом 3"/>
    <w:basedOn w:val="a"/>
    <w:rsid w:val="0049433D"/>
    <w:pPr>
      <w:suppressAutoHyphens/>
      <w:ind w:firstLine="709"/>
      <w:jc w:val="both"/>
    </w:pPr>
    <w:rPr>
      <w:sz w:val="28"/>
      <w:szCs w:val="20"/>
      <w:lang w:val="uk-UA"/>
    </w:rPr>
  </w:style>
  <w:style w:type="paragraph" w:customStyle="1" w:styleId="af0">
    <w:name w:val="Знак Знак Знак Знак"/>
    <w:basedOn w:val="a"/>
    <w:rsid w:val="007306EA"/>
    <w:rPr>
      <w:rFonts w:ascii="Verdana" w:eastAsia="MS Mincho" w:hAnsi="Verdana"/>
      <w:lang w:val="en-US" w:eastAsia="en-US"/>
    </w:rPr>
  </w:style>
  <w:style w:type="table" w:styleId="af1">
    <w:name w:val="Table Grid"/>
    <w:basedOn w:val="a1"/>
    <w:rsid w:val="001F4E7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FE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Гаврилова Жанна</cp:lastModifiedBy>
  <cp:revision>3</cp:revision>
  <cp:lastPrinted>2021-12-03T09:27:00Z</cp:lastPrinted>
  <dcterms:created xsi:type="dcterms:W3CDTF">2021-12-15T08:11:00Z</dcterms:created>
  <dcterms:modified xsi:type="dcterms:W3CDTF">2021-12-28T10:01:00Z</dcterms:modified>
</cp:coreProperties>
</file>